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F22" w:rsidRDefault="00AD6F22"/>
    <w:tbl>
      <w:tblPr>
        <w:tblW w:w="9630" w:type="dxa"/>
        <w:jc w:val="center"/>
        <w:tblLayout w:type="fixed"/>
        <w:tblLook w:val="0000" w:firstRow="0" w:lastRow="0" w:firstColumn="0" w:lastColumn="0" w:noHBand="0" w:noVBand="0"/>
      </w:tblPr>
      <w:tblGrid>
        <w:gridCol w:w="3960"/>
        <w:gridCol w:w="5670"/>
      </w:tblGrid>
      <w:tr w:rsidR="001B5759" w:rsidRPr="006075FB" w:rsidTr="00A93BE7">
        <w:trPr>
          <w:trHeight w:val="284"/>
          <w:jc w:val="center"/>
        </w:trPr>
        <w:tc>
          <w:tcPr>
            <w:tcW w:w="3960" w:type="dxa"/>
          </w:tcPr>
          <w:p w:rsidR="001B5759" w:rsidRPr="001D6542" w:rsidRDefault="001B5759" w:rsidP="002F7449">
            <w:pPr>
              <w:jc w:val="center"/>
              <w:rPr>
                <w:sz w:val="26"/>
                <w:szCs w:val="26"/>
              </w:rPr>
            </w:pPr>
            <w:r w:rsidRPr="001D6542">
              <w:rPr>
                <w:sz w:val="26"/>
                <w:szCs w:val="26"/>
              </w:rPr>
              <w:t>UBND TỈNH NINH BÌNH</w:t>
            </w:r>
          </w:p>
        </w:tc>
        <w:tc>
          <w:tcPr>
            <w:tcW w:w="5670" w:type="dxa"/>
          </w:tcPr>
          <w:p w:rsidR="001B5759" w:rsidRPr="006460A7" w:rsidRDefault="001B5759" w:rsidP="002F7449">
            <w:pPr>
              <w:jc w:val="center"/>
              <w:rPr>
                <w:b/>
                <w:sz w:val="26"/>
                <w:szCs w:val="26"/>
              </w:rPr>
            </w:pPr>
            <w:r w:rsidRPr="006460A7">
              <w:rPr>
                <w:b/>
                <w:sz w:val="26"/>
                <w:szCs w:val="26"/>
              </w:rPr>
              <w:t xml:space="preserve">CỘNG HOÀ XÃ HỘI CHỦ NGHĨA VIỆT </w:t>
            </w:r>
            <w:smartTag w:uri="urn:schemas-microsoft-com:office:smarttags" w:element="place">
              <w:smartTag w:uri="urn:schemas-microsoft-com:office:smarttags" w:element="country-region">
                <w:r w:rsidRPr="006460A7">
                  <w:rPr>
                    <w:b/>
                    <w:sz w:val="26"/>
                    <w:szCs w:val="26"/>
                  </w:rPr>
                  <w:t>NAM</w:t>
                </w:r>
              </w:smartTag>
            </w:smartTag>
          </w:p>
        </w:tc>
      </w:tr>
      <w:tr w:rsidR="001B5759" w:rsidRPr="006075FB" w:rsidTr="00A93BE7">
        <w:trPr>
          <w:trHeight w:val="451"/>
          <w:jc w:val="center"/>
        </w:trPr>
        <w:tc>
          <w:tcPr>
            <w:tcW w:w="3960" w:type="dxa"/>
          </w:tcPr>
          <w:p w:rsidR="001B5759" w:rsidRPr="00777D0E" w:rsidRDefault="00345A2C" w:rsidP="002F7449">
            <w:pPr>
              <w:jc w:val="center"/>
              <w:rPr>
                <w:b/>
                <w:noProof/>
                <w:sz w:val="26"/>
                <w:szCs w:val="26"/>
              </w:rPr>
            </w:pPr>
            <w:r>
              <w:rPr>
                <w:b/>
                <w:noProof/>
                <w:sz w:val="26"/>
                <w:szCs w:val="26"/>
              </w:rPr>
              <mc:AlternateContent>
                <mc:Choice Requires="wps">
                  <w:drawing>
                    <wp:anchor distT="0" distB="0" distL="114300" distR="114300" simplePos="0" relativeHeight="251656192" behindDoc="0" locked="0" layoutInCell="1" allowOverlap="1" wp14:anchorId="5C17FF44" wp14:editId="1FA8B184">
                      <wp:simplePos x="0" y="0"/>
                      <wp:positionH relativeFrom="column">
                        <wp:posOffset>878205</wp:posOffset>
                      </wp:positionH>
                      <wp:positionV relativeFrom="paragraph">
                        <wp:posOffset>212090</wp:posOffset>
                      </wp:positionV>
                      <wp:extent cx="583565" cy="0"/>
                      <wp:effectExtent l="0" t="0" r="2603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16.7pt" to="115.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fOGAIAADE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"/>
                  </w:pict>
                </mc:Fallback>
              </mc:AlternateContent>
            </w:r>
            <w:r w:rsidR="001B5759" w:rsidRPr="00777D0E">
              <w:rPr>
                <w:b/>
                <w:noProof/>
                <w:sz w:val="26"/>
                <w:szCs w:val="26"/>
              </w:rPr>
              <w:t>SỞ TÀI C</w:t>
            </w:r>
            <w:r w:rsidR="001B5759">
              <w:rPr>
                <w:b/>
                <w:noProof/>
                <w:sz w:val="26"/>
                <w:szCs w:val="26"/>
              </w:rPr>
              <w:t>H</w:t>
            </w:r>
            <w:r w:rsidR="001B5759" w:rsidRPr="00777D0E">
              <w:rPr>
                <w:b/>
                <w:noProof/>
                <w:sz w:val="26"/>
                <w:szCs w:val="26"/>
              </w:rPr>
              <w:t>ÍNH</w:t>
            </w:r>
          </w:p>
        </w:tc>
        <w:tc>
          <w:tcPr>
            <w:tcW w:w="5670" w:type="dxa"/>
          </w:tcPr>
          <w:p w:rsidR="001B5759" w:rsidRPr="006460A7" w:rsidRDefault="00345A2C" w:rsidP="002F7449">
            <w:pPr>
              <w:jc w:val="center"/>
              <w:rPr>
                <w:b/>
                <w:sz w:val="26"/>
                <w:szCs w:val="26"/>
              </w:rPr>
            </w:pPr>
            <w:r>
              <w:rPr>
                <w:b/>
                <w:noProof/>
                <w:sz w:val="28"/>
                <w:szCs w:val="26"/>
              </w:rPr>
              <mc:AlternateContent>
                <mc:Choice Requires="wps">
                  <w:drawing>
                    <wp:anchor distT="0" distB="0" distL="114300" distR="114300" simplePos="0" relativeHeight="251663360" behindDoc="0" locked="0" layoutInCell="1" allowOverlap="1" wp14:anchorId="25AED851" wp14:editId="3FAD5A37">
                      <wp:simplePos x="0" y="0"/>
                      <wp:positionH relativeFrom="column">
                        <wp:posOffset>649605</wp:posOffset>
                      </wp:positionH>
                      <wp:positionV relativeFrom="paragraph">
                        <wp:posOffset>236855</wp:posOffset>
                      </wp:positionV>
                      <wp:extent cx="2153920" cy="0"/>
                      <wp:effectExtent l="0" t="0" r="3683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F1CB08C"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18.65pt" to="220.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U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"/>
                  </w:pict>
                </mc:Fallback>
              </mc:AlternateContent>
            </w:r>
            <w:r w:rsidR="001B5759" w:rsidRPr="00777D0E">
              <w:rPr>
                <w:rFonts w:hint="eastAsia"/>
                <w:b/>
                <w:noProof/>
                <w:sz w:val="28"/>
                <w:szCs w:val="26"/>
              </w:rPr>
              <w:t>Đ</w:t>
            </w:r>
            <w:r w:rsidR="001B5759" w:rsidRPr="00777D0E">
              <w:rPr>
                <w:b/>
                <w:noProof/>
                <w:sz w:val="28"/>
                <w:szCs w:val="26"/>
              </w:rPr>
              <w:t>ộc</w:t>
            </w:r>
            <w:r w:rsidR="001B5759" w:rsidRPr="00777D0E">
              <w:rPr>
                <w:b/>
                <w:sz w:val="28"/>
                <w:szCs w:val="26"/>
              </w:rPr>
              <w:t xml:space="preserve"> lập - Tự do - Hạnh phúc</w:t>
            </w:r>
          </w:p>
        </w:tc>
      </w:tr>
      <w:tr w:rsidR="001B5759" w:rsidRPr="00402635" w:rsidTr="00A93BE7">
        <w:trPr>
          <w:trHeight w:val="1150"/>
          <w:jc w:val="center"/>
        </w:trPr>
        <w:tc>
          <w:tcPr>
            <w:tcW w:w="3960" w:type="dxa"/>
          </w:tcPr>
          <w:p w:rsidR="001B5759" w:rsidRPr="00777D0E" w:rsidRDefault="001B5759" w:rsidP="009022BD">
            <w:pPr>
              <w:pStyle w:val="BodyText3"/>
              <w:spacing w:after="60"/>
              <w:rPr>
                <w:rFonts w:ascii="Times New Roman" w:hAnsi="Times New Roman"/>
                <w:b w:val="0"/>
                <w:sz w:val="26"/>
                <w:szCs w:val="28"/>
              </w:rPr>
            </w:pPr>
            <w:r w:rsidRPr="00777D0E">
              <w:rPr>
                <w:rFonts w:ascii="Times New Roman" w:hAnsi="Times New Roman"/>
                <w:b w:val="0"/>
                <w:sz w:val="26"/>
                <w:szCs w:val="28"/>
              </w:rPr>
              <w:t xml:space="preserve">Số:       </w:t>
            </w:r>
            <w:r>
              <w:rPr>
                <w:rFonts w:ascii="Times New Roman" w:hAnsi="Times New Roman"/>
                <w:b w:val="0"/>
                <w:sz w:val="26"/>
                <w:szCs w:val="28"/>
              </w:rPr>
              <w:t xml:space="preserve">   </w:t>
            </w:r>
            <w:r w:rsidR="00B8300B">
              <w:rPr>
                <w:rFonts w:ascii="Times New Roman" w:hAnsi="Times New Roman"/>
                <w:b w:val="0"/>
                <w:sz w:val="26"/>
                <w:szCs w:val="28"/>
              </w:rPr>
              <w:t xml:space="preserve">   /TTr</w:t>
            </w:r>
            <w:r w:rsidRPr="00777D0E">
              <w:rPr>
                <w:rFonts w:ascii="Times New Roman" w:hAnsi="Times New Roman"/>
                <w:b w:val="0"/>
                <w:sz w:val="26"/>
                <w:szCs w:val="28"/>
              </w:rPr>
              <w:t>-</w:t>
            </w:r>
            <w:r w:rsidR="00B8300B">
              <w:rPr>
                <w:rFonts w:ascii="Times New Roman" w:hAnsi="Times New Roman"/>
                <w:b w:val="0"/>
                <w:sz w:val="26"/>
                <w:szCs w:val="28"/>
              </w:rPr>
              <w:t>STC</w:t>
            </w:r>
          </w:p>
          <w:p w:rsidR="001B5759" w:rsidRPr="005347FC" w:rsidRDefault="001B5759" w:rsidP="00303664">
            <w:pPr>
              <w:pStyle w:val="Footer"/>
              <w:tabs>
                <w:tab w:val="clear" w:pos="4320"/>
                <w:tab w:val="clear" w:pos="8640"/>
              </w:tabs>
              <w:jc w:val="center"/>
              <w:rPr>
                <w:rFonts w:ascii="Times New Roman" w:hAnsi="Times New Roman"/>
                <w:spacing w:val="-6"/>
                <w:sz w:val="24"/>
                <w:szCs w:val="24"/>
              </w:rPr>
            </w:pPr>
          </w:p>
        </w:tc>
        <w:tc>
          <w:tcPr>
            <w:tcW w:w="5670" w:type="dxa"/>
          </w:tcPr>
          <w:p w:rsidR="001B5759" w:rsidRPr="00A14FBC" w:rsidRDefault="001B5759" w:rsidP="00450DA7">
            <w:pPr>
              <w:jc w:val="center"/>
              <w:rPr>
                <w:i/>
                <w:sz w:val="28"/>
                <w:szCs w:val="28"/>
              </w:rPr>
            </w:pPr>
            <w:r>
              <w:rPr>
                <w:i/>
                <w:sz w:val="28"/>
                <w:szCs w:val="28"/>
              </w:rPr>
              <w:t xml:space="preserve">Ninh Bình, ngày </w:t>
            </w:r>
            <w:r w:rsidR="00450DA7">
              <w:rPr>
                <w:i/>
                <w:sz w:val="28"/>
                <w:szCs w:val="28"/>
              </w:rPr>
              <w:t xml:space="preserve"> </w:t>
            </w:r>
            <w:r>
              <w:rPr>
                <w:i/>
                <w:sz w:val="28"/>
                <w:szCs w:val="28"/>
              </w:rPr>
              <w:t xml:space="preserve">  </w:t>
            </w:r>
            <w:r w:rsidR="00C00C39">
              <w:rPr>
                <w:i/>
                <w:sz w:val="28"/>
                <w:szCs w:val="28"/>
              </w:rPr>
              <w:t xml:space="preserve"> </w:t>
            </w:r>
            <w:r w:rsidR="00A93BE7">
              <w:rPr>
                <w:i/>
                <w:sz w:val="28"/>
                <w:szCs w:val="28"/>
              </w:rPr>
              <w:t xml:space="preserve"> </w:t>
            </w:r>
            <w:r>
              <w:rPr>
                <w:i/>
                <w:sz w:val="28"/>
                <w:szCs w:val="28"/>
              </w:rPr>
              <w:t xml:space="preserve">   tháng </w:t>
            </w:r>
            <w:r w:rsidR="00C40132">
              <w:rPr>
                <w:i/>
                <w:sz w:val="28"/>
                <w:szCs w:val="28"/>
              </w:rPr>
              <w:t xml:space="preserve"> </w:t>
            </w:r>
            <w:r w:rsidR="00B8300B">
              <w:rPr>
                <w:i/>
                <w:sz w:val="28"/>
                <w:szCs w:val="28"/>
              </w:rPr>
              <w:t xml:space="preserve">  </w:t>
            </w:r>
            <w:r w:rsidRPr="00A14FBC">
              <w:rPr>
                <w:i/>
                <w:sz w:val="28"/>
                <w:szCs w:val="28"/>
              </w:rPr>
              <w:t xml:space="preserve"> n</w:t>
            </w:r>
            <w:r w:rsidRPr="00A14FBC">
              <w:rPr>
                <w:rFonts w:hint="eastAsia"/>
                <w:i/>
                <w:sz w:val="28"/>
                <w:szCs w:val="28"/>
              </w:rPr>
              <w:t>ă</w:t>
            </w:r>
            <w:r w:rsidRPr="00A14FBC">
              <w:rPr>
                <w:i/>
                <w:sz w:val="28"/>
                <w:szCs w:val="28"/>
              </w:rPr>
              <w:t>m 20</w:t>
            </w:r>
            <w:r w:rsidR="00A461E4">
              <w:rPr>
                <w:i/>
                <w:sz w:val="28"/>
                <w:szCs w:val="28"/>
              </w:rPr>
              <w:t>2</w:t>
            </w:r>
            <w:r w:rsidR="00B8300B">
              <w:rPr>
                <w:i/>
                <w:sz w:val="28"/>
                <w:szCs w:val="28"/>
              </w:rPr>
              <w:t>5</w:t>
            </w:r>
          </w:p>
          <w:p w:rsidR="001B5759" w:rsidRPr="00402635" w:rsidRDefault="001B5759" w:rsidP="002F7449">
            <w:pPr>
              <w:jc w:val="center"/>
              <w:rPr>
                <w:i/>
              </w:rPr>
            </w:pPr>
          </w:p>
        </w:tc>
      </w:tr>
    </w:tbl>
    <w:p w:rsidR="001B5759" w:rsidRPr="00DD4E1E" w:rsidRDefault="001B5759" w:rsidP="001B5759">
      <w:pPr>
        <w:pStyle w:val="Footer"/>
        <w:tabs>
          <w:tab w:val="clear" w:pos="4320"/>
          <w:tab w:val="clear" w:pos="8640"/>
        </w:tabs>
        <w:jc w:val="both"/>
        <w:rPr>
          <w:rFonts w:ascii="Times New Roman" w:hAnsi="Times New Roman"/>
          <w:b/>
          <w:sz w:val="2"/>
          <w:szCs w:val="36"/>
        </w:rPr>
      </w:pPr>
      <w:r>
        <w:rPr>
          <w:rFonts w:ascii="Times New Roman" w:hAnsi="Times New Roman"/>
          <w:b/>
          <w:sz w:val="36"/>
          <w:szCs w:val="36"/>
        </w:rPr>
        <w:tab/>
      </w:r>
    </w:p>
    <w:p w:rsidR="001B5759" w:rsidRPr="00CB24A4" w:rsidRDefault="00A8034D" w:rsidP="001B5759">
      <w:pPr>
        <w:pStyle w:val="Footer"/>
        <w:tabs>
          <w:tab w:val="clear" w:pos="4320"/>
          <w:tab w:val="clear" w:pos="8640"/>
        </w:tabs>
        <w:jc w:val="both"/>
        <w:rPr>
          <w:rFonts w:ascii="Times New Roman" w:hAnsi="Times New Roman"/>
          <w:b/>
          <w:sz w:val="2"/>
          <w:szCs w:val="36"/>
        </w:rPr>
      </w:pPr>
      <w:r>
        <w:rPr>
          <w:rFonts w:ascii="Times New Roman" w:hAnsi="Times New Roman"/>
          <w:b/>
          <w:noProof/>
          <w:sz w:val="38"/>
          <w:szCs w:val="36"/>
        </w:rPr>
        <mc:AlternateContent>
          <mc:Choice Requires="wps">
            <w:drawing>
              <wp:anchor distT="0" distB="0" distL="114300" distR="114300" simplePos="0" relativeHeight="251666432" behindDoc="0" locked="0" layoutInCell="1" allowOverlap="1" wp14:anchorId="1A2E3451" wp14:editId="7999BD4C">
                <wp:simplePos x="0" y="0"/>
                <wp:positionH relativeFrom="column">
                  <wp:posOffset>54137</wp:posOffset>
                </wp:positionH>
                <wp:positionV relativeFrom="paragraph">
                  <wp:posOffset>-1905</wp:posOffset>
                </wp:positionV>
                <wp:extent cx="1076325" cy="2857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85750"/>
                        </a:xfrm>
                        <a:prstGeom prst="rect">
                          <a:avLst/>
                        </a:prstGeom>
                        <a:solidFill>
                          <a:srgbClr val="FFFFFF"/>
                        </a:solidFill>
                        <a:ln w="9525">
                          <a:solidFill>
                            <a:srgbClr val="000000"/>
                          </a:solidFill>
                          <a:miter lim="800000"/>
                          <a:headEnd/>
                          <a:tailEnd/>
                        </a:ln>
                      </wps:spPr>
                      <wps:txbx>
                        <w:txbxContent>
                          <w:p w:rsidR="00A8034D" w:rsidRPr="008C4307" w:rsidRDefault="00A8034D" w:rsidP="008C4307">
                            <w:pPr>
                              <w:jc w:val="center"/>
                              <w:rPr>
                                <w:b/>
                                <w:sz w:val="26"/>
                                <w:szCs w:val="26"/>
                              </w:rPr>
                            </w:pPr>
                            <w:r w:rsidRPr="008C4307">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25pt;margin-top:-.15pt;width:84.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">
                <v:textbox>
                  <w:txbxContent>
                    <w:p w:rsidR="00A8034D" w:rsidRPr="008C4307" w:rsidRDefault="00A8034D" w:rsidP="008C4307">
                      <w:pPr>
                        <w:jc w:val="center"/>
                        <w:rPr>
                          <w:b/>
                          <w:sz w:val="26"/>
                          <w:szCs w:val="26"/>
                        </w:rPr>
                      </w:pPr>
                      <w:r w:rsidRPr="008C4307">
                        <w:rPr>
                          <w:b/>
                          <w:sz w:val="26"/>
                          <w:szCs w:val="26"/>
                        </w:rPr>
                        <w:t>DỰ THẢO</w:t>
                      </w:r>
                    </w:p>
                  </w:txbxContent>
                </v:textbox>
              </v:rect>
            </w:pict>
          </mc:Fallback>
        </mc:AlternateContent>
      </w:r>
    </w:p>
    <w:p w:rsidR="001B5759" w:rsidRDefault="001B5759" w:rsidP="001B5759">
      <w:pPr>
        <w:pStyle w:val="Footer"/>
        <w:tabs>
          <w:tab w:val="clear" w:pos="4320"/>
          <w:tab w:val="clear" w:pos="8640"/>
        </w:tabs>
        <w:jc w:val="both"/>
        <w:rPr>
          <w:rFonts w:ascii="Times New Roman" w:hAnsi="Times New Roman"/>
          <w:b/>
          <w:sz w:val="2"/>
          <w:szCs w:val="36"/>
        </w:rPr>
      </w:pPr>
    </w:p>
    <w:p w:rsidR="001B5759" w:rsidRDefault="001B5759" w:rsidP="001B5759">
      <w:pPr>
        <w:pStyle w:val="Footer"/>
        <w:tabs>
          <w:tab w:val="clear" w:pos="4320"/>
          <w:tab w:val="clear" w:pos="8640"/>
        </w:tabs>
        <w:jc w:val="both"/>
        <w:rPr>
          <w:rFonts w:ascii="Times New Roman" w:hAnsi="Times New Roman"/>
          <w:b/>
          <w:sz w:val="2"/>
          <w:szCs w:val="36"/>
        </w:rPr>
      </w:pPr>
    </w:p>
    <w:p w:rsidR="001B5759" w:rsidRPr="00D25FB7" w:rsidRDefault="001B5759" w:rsidP="001B5759">
      <w:pPr>
        <w:pStyle w:val="Footer"/>
        <w:tabs>
          <w:tab w:val="clear" w:pos="4320"/>
          <w:tab w:val="clear" w:pos="8640"/>
        </w:tabs>
        <w:jc w:val="both"/>
        <w:rPr>
          <w:rFonts w:ascii="Times New Roman" w:hAnsi="Times New Roman"/>
          <w:b/>
          <w:sz w:val="2"/>
          <w:szCs w:val="36"/>
        </w:rPr>
      </w:pPr>
    </w:p>
    <w:p w:rsidR="001B5759" w:rsidRPr="00E70163" w:rsidRDefault="001B5759" w:rsidP="001B5759">
      <w:pPr>
        <w:pStyle w:val="Footer"/>
        <w:tabs>
          <w:tab w:val="clear" w:pos="4320"/>
          <w:tab w:val="clear" w:pos="8640"/>
        </w:tabs>
        <w:jc w:val="both"/>
        <w:rPr>
          <w:rFonts w:ascii="Times New Roman" w:hAnsi="Times New Roman"/>
          <w:b/>
          <w:sz w:val="38"/>
          <w:szCs w:val="36"/>
        </w:rPr>
      </w:pPr>
    </w:p>
    <w:p w:rsidR="00B26546" w:rsidRDefault="000C7503" w:rsidP="00B26546">
      <w:pPr>
        <w:spacing w:after="60"/>
        <w:jc w:val="center"/>
        <w:rPr>
          <w:b/>
          <w:sz w:val="28"/>
          <w:szCs w:val="28"/>
        </w:rPr>
      </w:pPr>
      <w:r>
        <w:rPr>
          <w:sz w:val="28"/>
          <w:szCs w:val="28"/>
        </w:rPr>
        <w:t xml:space="preserve">    </w:t>
      </w:r>
      <w:r w:rsidR="00B26546" w:rsidRPr="00E13575">
        <w:rPr>
          <w:b/>
          <w:sz w:val="28"/>
          <w:szCs w:val="28"/>
        </w:rPr>
        <w:t>TỜ TRÌNH</w:t>
      </w:r>
    </w:p>
    <w:p w:rsidR="00B26546" w:rsidRDefault="00B26546" w:rsidP="00B26546">
      <w:pPr>
        <w:jc w:val="center"/>
        <w:rPr>
          <w:b/>
          <w:sz w:val="28"/>
          <w:szCs w:val="28"/>
        </w:rPr>
      </w:pPr>
      <w:r>
        <w:rPr>
          <w:b/>
          <w:sz w:val="28"/>
          <w:szCs w:val="28"/>
        </w:rPr>
        <w:t>V</w:t>
      </w:r>
      <w:r w:rsidRPr="00B75E90">
        <w:rPr>
          <w:b/>
          <w:sz w:val="28"/>
          <w:szCs w:val="28"/>
        </w:rPr>
        <w:t>ề</w:t>
      </w:r>
      <w:r>
        <w:rPr>
          <w:b/>
          <w:sz w:val="28"/>
          <w:szCs w:val="28"/>
        </w:rPr>
        <w:t xml:space="preserve"> việc ban hành Quyết định Quy định mức nộp tiền để n</w:t>
      </w:r>
      <w:r w:rsidRPr="00B75E90">
        <w:rPr>
          <w:b/>
          <w:sz w:val="28"/>
          <w:szCs w:val="28"/>
        </w:rPr>
        <w:t xml:space="preserve">hà nước </w:t>
      </w:r>
    </w:p>
    <w:p w:rsidR="004067DE" w:rsidRDefault="00B26546" w:rsidP="00B26546">
      <w:pPr>
        <w:jc w:val="center"/>
        <w:rPr>
          <w:b/>
          <w:sz w:val="28"/>
          <w:szCs w:val="28"/>
        </w:rPr>
      </w:pPr>
      <w:r w:rsidRPr="00B75E90">
        <w:rPr>
          <w:b/>
          <w:sz w:val="28"/>
          <w:szCs w:val="28"/>
        </w:rPr>
        <w:t>bổ sung diện tích đất chuyên trồng lúa bị mất hoặc tăng</w:t>
      </w:r>
      <w:r>
        <w:rPr>
          <w:b/>
          <w:sz w:val="28"/>
          <w:szCs w:val="28"/>
        </w:rPr>
        <w:t xml:space="preserve"> hiệu quả sử dụng </w:t>
      </w:r>
    </w:p>
    <w:p w:rsidR="00B26546" w:rsidRPr="00B26546" w:rsidRDefault="00B26546" w:rsidP="00B26546">
      <w:pPr>
        <w:jc w:val="center"/>
        <w:rPr>
          <w:b/>
          <w:sz w:val="28"/>
          <w:szCs w:val="28"/>
        </w:rPr>
      </w:pPr>
      <w:r>
        <w:rPr>
          <w:b/>
          <w:sz w:val="28"/>
          <w:szCs w:val="28"/>
        </w:rPr>
        <w:t>đất trồng lúa trên địa bàn tỉnh Ninh Bình</w:t>
      </w:r>
    </w:p>
    <w:p w:rsidR="00661154" w:rsidRPr="000C7503" w:rsidRDefault="00661154" w:rsidP="00661154">
      <w:pPr>
        <w:rPr>
          <w:sz w:val="2"/>
          <w:szCs w:val="28"/>
        </w:rPr>
      </w:pPr>
    </w:p>
    <w:p w:rsidR="001B5759" w:rsidRPr="00B94FC7" w:rsidRDefault="00B26546" w:rsidP="001B5759">
      <w:pPr>
        <w:pStyle w:val="Footer"/>
        <w:tabs>
          <w:tab w:val="clear" w:pos="4320"/>
          <w:tab w:val="clear" w:pos="8640"/>
        </w:tabs>
        <w:jc w:val="both"/>
        <w:rPr>
          <w:rFonts w:ascii="Times New Roman" w:hAnsi="Times New Roman"/>
          <w:b/>
          <w:sz w:val="14"/>
          <w:szCs w:val="36"/>
        </w:rPr>
      </w:pPr>
      <w:r>
        <w:rPr>
          <w:b/>
          <w:noProof/>
        </w:rPr>
        <mc:AlternateContent>
          <mc:Choice Requires="wps">
            <w:drawing>
              <wp:anchor distT="0" distB="0" distL="114300" distR="114300" simplePos="0" relativeHeight="251665408" behindDoc="0" locked="0" layoutInCell="1" allowOverlap="1" wp14:anchorId="116BD812" wp14:editId="714CE894">
                <wp:simplePos x="0" y="0"/>
                <wp:positionH relativeFrom="column">
                  <wp:posOffset>2044065</wp:posOffset>
                </wp:positionH>
                <wp:positionV relativeFrom="paragraph">
                  <wp:posOffset>76362</wp:posOffset>
                </wp:positionV>
                <wp:extent cx="15621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60.95pt;margin-top:6pt;width:12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7JQIAAEo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"/>
            </w:pict>
          </mc:Fallback>
        </mc:AlternateContent>
      </w:r>
    </w:p>
    <w:p w:rsidR="005D51CD" w:rsidRPr="00B8300B" w:rsidRDefault="005D51CD" w:rsidP="00B8300B">
      <w:pPr>
        <w:pStyle w:val="Footer"/>
        <w:tabs>
          <w:tab w:val="clear" w:pos="4320"/>
          <w:tab w:val="clear" w:pos="8640"/>
          <w:tab w:val="center" w:pos="3927"/>
        </w:tabs>
        <w:spacing w:line="288" w:lineRule="auto"/>
        <w:jc w:val="center"/>
        <w:rPr>
          <w:rFonts w:ascii="Times New Roman" w:hAnsi="Times New Roman"/>
          <w:b/>
          <w:szCs w:val="36"/>
        </w:rPr>
      </w:pPr>
    </w:p>
    <w:p w:rsidR="00B0307D" w:rsidRDefault="00451163" w:rsidP="00A14EAB">
      <w:pPr>
        <w:pStyle w:val="Footer"/>
        <w:tabs>
          <w:tab w:val="clear" w:pos="4320"/>
          <w:tab w:val="clear" w:pos="8640"/>
          <w:tab w:val="center" w:pos="3927"/>
        </w:tabs>
        <w:spacing w:before="240" w:after="240" w:line="288" w:lineRule="auto"/>
        <w:jc w:val="center"/>
        <w:rPr>
          <w:rFonts w:ascii="Times New Roman" w:hAnsi="Times New Roman"/>
          <w:szCs w:val="28"/>
        </w:rPr>
      </w:pPr>
      <w:r>
        <w:rPr>
          <w:rFonts w:ascii="Times New Roman" w:hAnsi="Times New Roman"/>
          <w:szCs w:val="28"/>
        </w:rPr>
        <w:t>Kính gửi: Ủy ban nhân dân tỉnh Ninh Bình</w:t>
      </w:r>
    </w:p>
    <w:p w:rsidR="00E27A9B" w:rsidRPr="00BB53D9" w:rsidRDefault="00E27A9B" w:rsidP="00A14EAB">
      <w:pPr>
        <w:pStyle w:val="Footer"/>
        <w:tabs>
          <w:tab w:val="clear" w:pos="4320"/>
          <w:tab w:val="clear" w:pos="8640"/>
          <w:tab w:val="center" w:pos="3927"/>
        </w:tabs>
        <w:spacing w:before="240" w:after="240" w:line="288" w:lineRule="auto"/>
        <w:jc w:val="center"/>
        <w:rPr>
          <w:rFonts w:ascii="Times New Roman" w:hAnsi="Times New Roman"/>
          <w:sz w:val="12"/>
          <w:szCs w:val="36"/>
        </w:rPr>
      </w:pPr>
    </w:p>
    <w:p w:rsidR="00661154" w:rsidRPr="00FF2E79" w:rsidRDefault="00451163" w:rsidP="00BB53D9">
      <w:pPr>
        <w:widowControl w:val="0"/>
        <w:spacing w:line="281" w:lineRule="auto"/>
        <w:jc w:val="both"/>
        <w:rPr>
          <w:iCs/>
          <w:spacing w:val="-6"/>
          <w:sz w:val="28"/>
          <w:szCs w:val="28"/>
        </w:rPr>
      </w:pPr>
      <w:r>
        <w:rPr>
          <w:iCs/>
          <w:spacing w:val="-6"/>
          <w:sz w:val="28"/>
          <w:szCs w:val="28"/>
        </w:rPr>
        <w:tab/>
      </w:r>
      <w:r w:rsidRPr="00FF2E79">
        <w:rPr>
          <w:iCs/>
          <w:spacing w:val="-6"/>
          <w:sz w:val="28"/>
          <w:szCs w:val="28"/>
        </w:rPr>
        <w:t xml:space="preserve">Thực hiện quy định của Luật Ban hành văn bản quy phạm pháp luật, </w:t>
      </w:r>
      <w:r w:rsidR="00F82C64" w:rsidRPr="00FF2E79">
        <w:rPr>
          <w:iCs/>
          <w:spacing w:val="-6"/>
          <w:sz w:val="28"/>
          <w:szCs w:val="28"/>
        </w:rPr>
        <w:t>Sở Tài chính</w:t>
      </w:r>
      <w:r w:rsidR="004067DE">
        <w:rPr>
          <w:iCs/>
          <w:spacing w:val="-6"/>
          <w:sz w:val="28"/>
          <w:szCs w:val="28"/>
        </w:rPr>
        <w:t xml:space="preserve"> kính</w:t>
      </w:r>
      <w:r w:rsidR="00F82C64" w:rsidRPr="00FF2E79">
        <w:rPr>
          <w:iCs/>
          <w:spacing w:val="-6"/>
          <w:sz w:val="28"/>
          <w:szCs w:val="28"/>
        </w:rPr>
        <w:t xml:space="preserve"> trình Uỷ ban nhân dân</w:t>
      </w:r>
      <w:r w:rsidRPr="00FF2E79">
        <w:rPr>
          <w:iCs/>
          <w:spacing w:val="-6"/>
          <w:sz w:val="28"/>
          <w:szCs w:val="28"/>
        </w:rPr>
        <w:t xml:space="preserve"> tỉnh </w:t>
      </w:r>
      <w:r w:rsidR="004067DE">
        <w:rPr>
          <w:iCs/>
          <w:spacing w:val="-6"/>
          <w:sz w:val="28"/>
          <w:szCs w:val="28"/>
        </w:rPr>
        <w:t>xem xét ban hành</w:t>
      </w:r>
      <w:r w:rsidRPr="00FF2E79">
        <w:rPr>
          <w:iCs/>
          <w:spacing w:val="-6"/>
          <w:sz w:val="28"/>
          <w:szCs w:val="28"/>
        </w:rPr>
        <w:t xml:space="preserve"> quyết định của </w:t>
      </w:r>
      <w:r w:rsidR="00F82C64" w:rsidRPr="00FF2E79">
        <w:rPr>
          <w:iCs/>
          <w:spacing w:val="-6"/>
          <w:sz w:val="28"/>
          <w:szCs w:val="28"/>
        </w:rPr>
        <w:t xml:space="preserve">Ủy ban nhân dân </w:t>
      </w:r>
      <w:r w:rsidRPr="00FF2E79">
        <w:rPr>
          <w:iCs/>
          <w:spacing w:val="-6"/>
          <w:sz w:val="28"/>
          <w:szCs w:val="28"/>
        </w:rPr>
        <w:t>tỉnh quy định mức nộp tiền để Nhà nước bổ sung diện tích đất chuyên trồng lúa bị mất hoặc tăng hiệu quả sử dụng đất trồng lúa trên địa bàn tỉnh Ninh Bình.</w:t>
      </w:r>
    </w:p>
    <w:p w:rsidR="002622B1" w:rsidRPr="00FF2E79" w:rsidRDefault="00AB56DF" w:rsidP="00BB53D9">
      <w:pPr>
        <w:pStyle w:val="ListParagraph"/>
        <w:numPr>
          <w:ilvl w:val="0"/>
          <w:numId w:val="15"/>
        </w:numPr>
        <w:tabs>
          <w:tab w:val="left" w:pos="0"/>
          <w:tab w:val="left" w:pos="1134"/>
        </w:tabs>
        <w:spacing w:line="281" w:lineRule="auto"/>
        <w:jc w:val="both"/>
        <w:rPr>
          <w:b/>
          <w:sz w:val="28"/>
          <w:szCs w:val="28"/>
        </w:rPr>
      </w:pPr>
      <w:r>
        <w:rPr>
          <w:b/>
          <w:sz w:val="28"/>
          <w:szCs w:val="28"/>
        </w:rPr>
        <w:t>CĂN CỨ BAN HÀNH</w:t>
      </w:r>
      <w:r w:rsidR="00451163" w:rsidRPr="00FF2E79">
        <w:rPr>
          <w:b/>
          <w:sz w:val="28"/>
          <w:szCs w:val="28"/>
        </w:rPr>
        <w:t xml:space="preserve"> QUYẾT ĐỊNH</w:t>
      </w:r>
    </w:p>
    <w:p w:rsidR="00642CE6" w:rsidRDefault="00451163" w:rsidP="00BB53D9">
      <w:pPr>
        <w:pStyle w:val="ListParagraph"/>
        <w:numPr>
          <w:ilvl w:val="0"/>
          <w:numId w:val="13"/>
        </w:numPr>
        <w:tabs>
          <w:tab w:val="left" w:pos="0"/>
          <w:tab w:val="left" w:pos="1134"/>
        </w:tabs>
        <w:spacing w:line="281" w:lineRule="auto"/>
        <w:jc w:val="both"/>
        <w:rPr>
          <w:b/>
          <w:iCs/>
          <w:spacing w:val="-6"/>
          <w:sz w:val="28"/>
          <w:szCs w:val="28"/>
        </w:rPr>
      </w:pPr>
      <w:r w:rsidRPr="00FF2E79">
        <w:rPr>
          <w:b/>
          <w:iCs/>
          <w:spacing w:val="-6"/>
          <w:sz w:val="28"/>
          <w:szCs w:val="28"/>
        </w:rPr>
        <w:t>Căn cứ</w:t>
      </w:r>
      <w:r w:rsidR="00BC0E2C" w:rsidRPr="00FF2E79">
        <w:rPr>
          <w:b/>
          <w:iCs/>
          <w:spacing w:val="-6"/>
          <w:sz w:val="28"/>
          <w:szCs w:val="28"/>
        </w:rPr>
        <w:t xml:space="preserve"> pháp lý</w:t>
      </w:r>
      <w:r w:rsidR="00BB6E05" w:rsidRPr="00FF2E79">
        <w:rPr>
          <w:b/>
          <w:iCs/>
          <w:spacing w:val="-6"/>
          <w:sz w:val="28"/>
          <w:szCs w:val="28"/>
        </w:rPr>
        <w:t>:</w:t>
      </w:r>
    </w:p>
    <w:p w:rsidR="00642CE6" w:rsidRDefault="00642CE6" w:rsidP="00BB53D9">
      <w:pPr>
        <w:pStyle w:val="ListParagraph"/>
        <w:tabs>
          <w:tab w:val="left" w:pos="0"/>
        </w:tabs>
        <w:spacing w:line="281" w:lineRule="auto"/>
        <w:ind w:left="0"/>
        <w:jc w:val="both"/>
        <w:rPr>
          <w:iCs/>
          <w:spacing w:val="-6"/>
          <w:sz w:val="28"/>
          <w:szCs w:val="28"/>
        </w:rPr>
      </w:pPr>
      <w:r>
        <w:rPr>
          <w:iCs/>
          <w:spacing w:val="-6"/>
          <w:sz w:val="28"/>
          <w:szCs w:val="28"/>
        </w:rPr>
        <w:tab/>
      </w:r>
      <w:r w:rsidR="00451163" w:rsidRPr="00642CE6">
        <w:rPr>
          <w:iCs/>
          <w:spacing w:val="-6"/>
          <w:sz w:val="28"/>
          <w:szCs w:val="28"/>
        </w:rPr>
        <w:t>Căn cứ Luật Tổ chức chính quyền địa phương số 72/2025/QH15</w:t>
      </w:r>
      <w:r w:rsidR="005439F1" w:rsidRPr="00642CE6">
        <w:rPr>
          <w:iCs/>
          <w:spacing w:val="-6"/>
          <w:sz w:val="28"/>
          <w:szCs w:val="28"/>
        </w:rPr>
        <w:t>;</w:t>
      </w:r>
    </w:p>
    <w:p w:rsidR="00642CE6" w:rsidRDefault="005439F1" w:rsidP="00BB53D9">
      <w:pPr>
        <w:pStyle w:val="ListParagraph"/>
        <w:tabs>
          <w:tab w:val="left" w:pos="0"/>
        </w:tabs>
        <w:spacing w:line="281" w:lineRule="auto"/>
        <w:ind w:left="0" w:firstLine="709"/>
        <w:jc w:val="both"/>
        <w:rPr>
          <w:iCs/>
          <w:spacing w:val="-6"/>
          <w:sz w:val="28"/>
          <w:szCs w:val="28"/>
        </w:rPr>
      </w:pPr>
      <w:r w:rsidRPr="00FF2E79">
        <w:rPr>
          <w:iCs/>
          <w:spacing w:val="-6"/>
          <w:sz w:val="28"/>
          <w:szCs w:val="28"/>
        </w:rPr>
        <w:t>Căn cứ Luật Ban hành văn bản quy phạm pháp luật số 64/2025/QH15 được sửa đổi bổ sung bởi Luật số 87/2025/QH15;</w:t>
      </w:r>
    </w:p>
    <w:p w:rsidR="00642CE6" w:rsidRDefault="00A8616C" w:rsidP="00BB53D9">
      <w:pPr>
        <w:pStyle w:val="ListParagraph"/>
        <w:tabs>
          <w:tab w:val="left" w:pos="0"/>
        </w:tabs>
        <w:spacing w:line="281" w:lineRule="auto"/>
        <w:ind w:left="0" w:firstLine="709"/>
        <w:jc w:val="both"/>
        <w:rPr>
          <w:iCs/>
          <w:spacing w:val="-6"/>
          <w:sz w:val="28"/>
          <w:szCs w:val="28"/>
        </w:rPr>
      </w:pPr>
      <w:r>
        <w:rPr>
          <w:iCs/>
          <w:spacing w:val="-6"/>
          <w:sz w:val="28"/>
          <w:szCs w:val="28"/>
        </w:rPr>
        <w:t>Căn cứ Luật Ngân sách nhà nước số 83/2015/QH15 được sửa đổi, bổ sung bởi Luật số 56/2024/QH15; Luật Ngân sách nhà nước số 89/2025/QH15;</w:t>
      </w:r>
    </w:p>
    <w:p w:rsidR="00642CE6" w:rsidRDefault="005D51CD" w:rsidP="00BB53D9">
      <w:pPr>
        <w:pStyle w:val="ListParagraph"/>
        <w:tabs>
          <w:tab w:val="left" w:pos="0"/>
        </w:tabs>
        <w:spacing w:line="281" w:lineRule="auto"/>
        <w:ind w:left="0" w:firstLine="709"/>
        <w:jc w:val="both"/>
        <w:rPr>
          <w:iCs/>
          <w:spacing w:val="-6"/>
          <w:sz w:val="28"/>
          <w:szCs w:val="28"/>
        </w:rPr>
      </w:pPr>
      <w:r w:rsidRPr="00FF2E79">
        <w:rPr>
          <w:iCs/>
          <w:spacing w:val="-6"/>
          <w:sz w:val="28"/>
          <w:szCs w:val="28"/>
        </w:rPr>
        <w:t xml:space="preserve">Căn cứ Luật </w:t>
      </w:r>
      <w:r w:rsidR="00B26546" w:rsidRPr="00FF2E79">
        <w:rPr>
          <w:iCs/>
          <w:spacing w:val="-6"/>
          <w:sz w:val="28"/>
          <w:szCs w:val="28"/>
        </w:rPr>
        <w:t>Đất đai số 31/2024/QH15 ngày 18 tháng 01 năm 2024</w:t>
      </w:r>
      <w:r w:rsidR="00F82C64" w:rsidRPr="00FF2E79">
        <w:rPr>
          <w:iCs/>
          <w:spacing w:val="-6"/>
          <w:sz w:val="28"/>
          <w:szCs w:val="28"/>
        </w:rPr>
        <w:t>;</w:t>
      </w:r>
    </w:p>
    <w:p w:rsidR="00642CE6" w:rsidRDefault="00F82C64" w:rsidP="00BB53D9">
      <w:pPr>
        <w:pStyle w:val="ListParagraph"/>
        <w:tabs>
          <w:tab w:val="left" w:pos="0"/>
        </w:tabs>
        <w:spacing w:line="281" w:lineRule="auto"/>
        <w:ind w:left="0" w:firstLine="709"/>
        <w:jc w:val="both"/>
        <w:rPr>
          <w:rFonts w:eastAsia="Calibri"/>
          <w:iCs/>
          <w:spacing w:val="-8"/>
          <w:sz w:val="28"/>
          <w:szCs w:val="28"/>
        </w:rPr>
      </w:pPr>
      <w:r w:rsidRPr="00F82C64">
        <w:rPr>
          <w:rFonts w:eastAsia="Calibri"/>
          <w:iCs/>
          <w:spacing w:val="-8"/>
          <w:sz w:val="28"/>
          <w:szCs w:val="28"/>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sidR="00642CE6" w:rsidRDefault="005439F1" w:rsidP="00BB53D9">
      <w:pPr>
        <w:pStyle w:val="ListParagraph"/>
        <w:tabs>
          <w:tab w:val="left" w:pos="0"/>
        </w:tabs>
        <w:spacing w:line="281" w:lineRule="auto"/>
        <w:ind w:left="0" w:firstLine="709"/>
        <w:jc w:val="both"/>
        <w:rPr>
          <w:iCs/>
          <w:spacing w:val="-6"/>
          <w:sz w:val="28"/>
          <w:szCs w:val="28"/>
        </w:rPr>
      </w:pPr>
      <w:r w:rsidRPr="00E70163">
        <w:rPr>
          <w:iCs/>
          <w:spacing w:val="-6"/>
          <w:sz w:val="28"/>
          <w:szCs w:val="28"/>
        </w:rPr>
        <w:t>Căn cứ Ngh</w:t>
      </w:r>
      <w:r w:rsidR="00F82C64" w:rsidRPr="00E70163">
        <w:rPr>
          <w:iCs/>
          <w:spacing w:val="-6"/>
          <w:sz w:val="28"/>
          <w:szCs w:val="28"/>
        </w:rPr>
        <w:t xml:space="preserve">ị định số 78/2025/NĐ-CP ngày 01 tháng 4 năm </w:t>
      </w:r>
      <w:r w:rsidRPr="00E70163">
        <w:rPr>
          <w:iCs/>
          <w:spacing w:val="-6"/>
          <w:sz w:val="28"/>
          <w:szCs w:val="28"/>
        </w:rPr>
        <w:t>2025 của Chính phủ quy định chi tiết  một số điều và biện pháp để tổ chức, hướng dẫn thi hành Luật Ban hành văn bản quy phạm pháp luật;</w:t>
      </w:r>
    </w:p>
    <w:p w:rsidR="00642CE6" w:rsidRDefault="005439F1" w:rsidP="00BB53D9">
      <w:pPr>
        <w:pStyle w:val="ListParagraph"/>
        <w:tabs>
          <w:tab w:val="left" w:pos="0"/>
        </w:tabs>
        <w:spacing w:line="281" w:lineRule="auto"/>
        <w:ind w:left="0" w:firstLine="709"/>
        <w:jc w:val="both"/>
        <w:rPr>
          <w:iCs/>
          <w:spacing w:val="-6"/>
          <w:sz w:val="28"/>
          <w:szCs w:val="28"/>
        </w:rPr>
      </w:pPr>
      <w:r w:rsidRPr="00E70163">
        <w:rPr>
          <w:iCs/>
          <w:spacing w:val="-6"/>
          <w:sz w:val="28"/>
          <w:szCs w:val="28"/>
        </w:rPr>
        <w:t xml:space="preserve">Căn cứ </w:t>
      </w:r>
      <w:r w:rsidR="0061204F" w:rsidRPr="00E70163">
        <w:rPr>
          <w:iCs/>
          <w:spacing w:val="-6"/>
          <w:sz w:val="28"/>
          <w:szCs w:val="28"/>
        </w:rPr>
        <w:t>Nghị</w:t>
      </w:r>
      <w:r w:rsidR="00F82C64" w:rsidRPr="00E70163">
        <w:rPr>
          <w:iCs/>
          <w:spacing w:val="-6"/>
          <w:sz w:val="28"/>
          <w:szCs w:val="28"/>
        </w:rPr>
        <w:t xml:space="preserve"> định số 112/2024/NĐ-CP ngày 11 tháng 9 năm </w:t>
      </w:r>
      <w:r w:rsidR="0061204F" w:rsidRPr="00E70163">
        <w:rPr>
          <w:iCs/>
          <w:spacing w:val="-6"/>
          <w:sz w:val="28"/>
          <w:szCs w:val="28"/>
        </w:rPr>
        <w:t>2024 của Chính phủ quy định chi tiết về đất trồng lúa trồng lúa</w:t>
      </w:r>
      <w:r w:rsidR="004E488E" w:rsidRPr="00E70163">
        <w:rPr>
          <w:iCs/>
          <w:spacing w:val="-6"/>
          <w:sz w:val="28"/>
          <w:szCs w:val="28"/>
        </w:rPr>
        <w:t>;</w:t>
      </w:r>
    </w:p>
    <w:p w:rsidR="00642CE6" w:rsidRDefault="0061204F" w:rsidP="00BB53D9">
      <w:pPr>
        <w:pStyle w:val="ListParagraph"/>
        <w:tabs>
          <w:tab w:val="left" w:pos="0"/>
        </w:tabs>
        <w:spacing w:line="281" w:lineRule="auto"/>
        <w:ind w:left="0" w:firstLine="709"/>
        <w:jc w:val="both"/>
        <w:rPr>
          <w:iCs/>
          <w:spacing w:val="-6"/>
          <w:sz w:val="28"/>
          <w:szCs w:val="28"/>
        </w:rPr>
      </w:pPr>
      <w:r w:rsidRPr="00E70163">
        <w:rPr>
          <w:iCs/>
          <w:spacing w:val="-6"/>
          <w:sz w:val="28"/>
          <w:szCs w:val="28"/>
        </w:rPr>
        <w:t>Căn cứ Nghị</w:t>
      </w:r>
      <w:r w:rsidR="00F82C64" w:rsidRPr="00E70163">
        <w:rPr>
          <w:iCs/>
          <w:spacing w:val="-6"/>
          <w:sz w:val="28"/>
          <w:szCs w:val="28"/>
        </w:rPr>
        <w:t xml:space="preserve"> định số 151/2025/NĐ-CP ngày 12 tháng 6 năm </w:t>
      </w:r>
      <w:r w:rsidRPr="00E70163">
        <w:rPr>
          <w:iCs/>
          <w:spacing w:val="-6"/>
          <w:sz w:val="28"/>
          <w:szCs w:val="28"/>
        </w:rPr>
        <w:t>2025 của Chính phủ quy định về phân định thẩm quyền của chính quyền địa phương 02 cấp, phân quyền, phân cấp trong lĩnh vực đất đai</w:t>
      </w:r>
      <w:r w:rsidR="004E488E" w:rsidRPr="00E70163">
        <w:rPr>
          <w:iCs/>
          <w:spacing w:val="-6"/>
          <w:sz w:val="28"/>
          <w:szCs w:val="28"/>
        </w:rPr>
        <w:t>;</w:t>
      </w:r>
    </w:p>
    <w:p w:rsidR="00642CE6" w:rsidRDefault="004E488E" w:rsidP="00BB53D9">
      <w:pPr>
        <w:pStyle w:val="ListParagraph"/>
        <w:tabs>
          <w:tab w:val="left" w:pos="0"/>
        </w:tabs>
        <w:spacing w:line="281" w:lineRule="auto"/>
        <w:ind w:left="0" w:firstLine="709"/>
        <w:jc w:val="both"/>
        <w:rPr>
          <w:iCs/>
          <w:spacing w:val="-6"/>
          <w:sz w:val="28"/>
          <w:szCs w:val="28"/>
        </w:rPr>
      </w:pPr>
      <w:r w:rsidRPr="00E70163">
        <w:rPr>
          <w:iCs/>
          <w:spacing w:val="-6"/>
          <w:sz w:val="28"/>
          <w:szCs w:val="28"/>
        </w:rPr>
        <w:lastRenderedPageBreak/>
        <w:t>Căn cứ Nghị</w:t>
      </w:r>
      <w:r w:rsidR="00F82C64" w:rsidRPr="00E70163">
        <w:rPr>
          <w:iCs/>
          <w:spacing w:val="-6"/>
          <w:sz w:val="28"/>
          <w:szCs w:val="28"/>
        </w:rPr>
        <w:t xml:space="preserve"> định số 226/2025/NĐ-CP ngày 15 tháng 8 năm </w:t>
      </w:r>
      <w:r w:rsidRPr="00E70163">
        <w:rPr>
          <w:iCs/>
          <w:spacing w:val="-6"/>
          <w:sz w:val="28"/>
          <w:szCs w:val="28"/>
        </w:rPr>
        <w:t>2025 của Chính phủ sửa đổi, bổ sung một số điều của các nghị định quy định chi tiết thi hành Luật Đất đai.</w:t>
      </w:r>
    </w:p>
    <w:p w:rsidR="00AB56DF" w:rsidRPr="00AB56DF" w:rsidRDefault="00AB56DF" w:rsidP="00BB53D9">
      <w:pPr>
        <w:pStyle w:val="ListParagraph"/>
        <w:tabs>
          <w:tab w:val="left" w:pos="0"/>
        </w:tabs>
        <w:spacing w:line="281" w:lineRule="auto"/>
        <w:ind w:left="0" w:firstLine="709"/>
        <w:jc w:val="both"/>
        <w:rPr>
          <w:b/>
          <w:iCs/>
          <w:spacing w:val="-6"/>
          <w:sz w:val="28"/>
          <w:szCs w:val="28"/>
        </w:rPr>
      </w:pPr>
      <w:r w:rsidRPr="00AB56DF">
        <w:rPr>
          <w:b/>
          <w:iCs/>
          <w:spacing w:val="-6"/>
          <w:sz w:val="28"/>
          <w:szCs w:val="28"/>
        </w:rPr>
        <w:t>2. Sự cần thiết để ban hành Quyết định</w:t>
      </w:r>
    </w:p>
    <w:p w:rsidR="00642CE6" w:rsidRDefault="00E27A9B" w:rsidP="00BB53D9">
      <w:pPr>
        <w:pStyle w:val="ListParagraph"/>
        <w:tabs>
          <w:tab w:val="left" w:pos="0"/>
        </w:tabs>
        <w:spacing w:line="281" w:lineRule="auto"/>
        <w:ind w:left="0" w:firstLine="709"/>
        <w:jc w:val="both"/>
        <w:rPr>
          <w:iCs/>
          <w:spacing w:val="-6"/>
          <w:sz w:val="28"/>
          <w:szCs w:val="28"/>
        </w:rPr>
      </w:pPr>
      <w:r w:rsidRPr="00AB56DF">
        <w:rPr>
          <w:iCs/>
          <w:spacing w:val="-6"/>
          <w:sz w:val="28"/>
          <w:szCs w:val="28"/>
        </w:rPr>
        <w:t>2.</w:t>
      </w:r>
      <w:r w:rsidR="00AB56DF" w:rsidRPr="00AB56DF">
        <w:rPr>
          <w:iCs/>
          <w:spacing w:val="-6"/>
          <w:sz w:val="28"/>
          <w:szCs w:val="28"/>
        </w:rPr>
        <w:t>1.</w:t>
      </w:r>
      <w:r w:rsidRPr="00AB56DF">
        <w:rPr>
          <w:iCs/>
          <w:spacing w:val="-6"/>
          <w:sz w:val="28"/>
          <w:szCs w:val="28"/>
        </w:rPr>
        <w:t xml:space="preserve"> </w:t>
      </w:r>
      <w:r w:rsidR="00BB6E05" w:rsidRPr="00AB56DF">
        <w:rPr>
          <w:iCs/>
          <w:spacing w:val="-6"/>
          <w:sz w:val="28"/>
          <w:szCs w:val="28"/>
        </w:rPr>
        <w:t xml:space="preserve">Cơ sở </w:t>
      </w:r>
      <w:r w:rsidR="00AB56DF" w:rsidRPr="00AB56DF">
        <w:rPr>
          <w:iCs/>
          <w:spacing w:val="-6"/>
          <w:sz w:val="28"/>
          <w:szCs w:val="28"/>
        </w:rPr>
        <w:t>pháp lý</w:t>
      </w:r>
    </w:p>
    <w:p w:rsidR="00AB56DF" w:rsidRPr="00BC0814" w:rsidRDefault="00AB56DF" w:rsidP="00BB53D9">
      <w:pPr>
        <w:spacing w:line="281" w:lineRule="auto"/>
        <w:ind w:firstLine="709"/>
        <w:jc w:val="both"/>
        <w:rPr>
          <w:i/>
          <w:sz w:val="28"/>
          <w:szCs w:val="28"/>
        </w:rPr>
      </w:pPr>
      <w:r w:rsidRPr="00BC0814">
        <w:rPr>
          <w:sz w:val="28"/>
          <w:szCs w:val="28"/>
        </w:rPr>
        <w:t xml:space="preserve">- Tại điểm b, khoản 4, Điều 182 Luật Đất đai số 31/2024/QH15 ngày 18 tháng 01 năm 2024 quy định: </w:t>
      </w:r>
      <w:r w:rsidR="00FB53C4">
        <w:rPr>
          <w:sz w:val="28"/>
          <w:szCs w:val="28"/>
        </w:rPr>
        <w:t>“</w:t>
      </w:r>
      <w:r w:rsidRPr="00BC0814">
        <w:rPr>
          <w:i/>
          <w:sz w:val="28"/>
          <w:szCs w:val="28"/>
        </w:rPr>
        <w:t>4. Người được Nhà nước giao đất, cho thuê đất để sử dụng vào mục đích phi nông nghiệp từ đất chuyên trồng lúa phải thực hiện các quy định sau đây:</w:t>
      </w:r>
    </w:p>
    <w:p w:rsidR="00AB56DF" w:rsidRPr="00BC0814" w:rsidRDefault="00AB56DF" w:rsidP="00BB53D9">
      <w:pPr>
        <w:spacing w:line="281" w:lineRule="auto"/>
        <w:ind w:firstLine="709"/>
        <w:jc w:val="both"/>
        <w:rPr>
          <w:i/>
          <w:sz w:val="28"/>
          <w:szCs w:val="28"/>
        </w:rPr>
      </w:pPr>
      <w:r w:rsidRPr="00BC0814">
        <w:rPr>
          <w:i/>
          <w:sz w:val="28"/>
          <w:szCs w:val="28"/>
        </w:rPr>
        <w:t>b) Nộp một khoản tiền theo quy định của pháp luật 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p w:rsidR="00AB56DF" w:rsidRPr="00FB53C4" w:rsidRDefault="00FB53C4" w:rsidP="00BB53D9">
      <w:pPr>
        <w:spacing w:line="281" w:lineRule="auto"/>
        <w:ind w:firstLine="709"/>
        <w:jc w:val="both"/>
        <w:rPr>
          <w:b/>
          <w:i/>
          <w:sz w:val="28"/>
          <w:szCs w:val="28"/>
        </w:rPr>
      </w:pPr>
      <w:r>
        <w:rPr>
          <w:sz w:val="28"/>
          <w:szCs w:val="28"/>
        </w:rPr>
        <w:t xml:space="preserve">- Tại Khoản 6, Mục I Phụ lục I, </w:t>
      </w:r>
      <w:r w:rsidR="00AB56DF" w:rsidRPr="00BC0814">
        <w:rPr>
          <w:sz w:val="28"/>
          <w:szCs w:val="28"/>
        </w:rPr>
        <w:t>Nghị định 151</w:t>
      </w:r>
      <w:r w:rsidR="00AB56DF">
        <w:rPr>
          <w:sz w:val="28"/>
          <w:szCs w:val="28"/>
        </w:rPr>
        <w:t>/2025/NĐ-CP</w:t>
      </w:r>
      <w:r w:rsidR="00AB56DF" w:rsidRPr="00BC0814">
        <w:rPr>
          <w:sz w:val="28"/>
          <w:szCs w:val="28"/>
        </w:rPr>
        <w:t xml:space="preserve"> quy định: </w:t>
      </w:r>
      <w:r w:rsidRPr="00FB53C4">
        <w:rPr>
          <w:b/>
          <w:sz w:val="28"/>
          <w:szCs w:val="28"/>
        </w:rPr>
        <w:t>“</w:t>
      </w:r>
      <w:r w:rsidR="00AB56DF" w:rsidRPr="00FB53C4">
        <w:rPr>
          <w:b/>
          <w:i/>
          <w:sz w:val="28"/>
          <w:szCs w:val="28"/>
        </w:rPr>
        <w:t>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r w:rsidRPr="00FB53C4">
        <w:rPr>
          <w:b/>
          <w:i/>
          <w:sz w:val="28"/>
          <w:szCs w:val="28"/>
        </w:rPr>
        <w:t>”</w:t>
      </w:r>
      <w:r w:rsidR="00AB56DF" w:rsidRPr="00FB53C4">
        <w:rPr>
          <w:b/>
          <w:i/>
          <w:sz w:val="28"/>
          <w:szCs w:val="28"/>
        </w:rPr>
        <w:t>.</w:t>
      </w:r>
    </w:p>
    <w:p w:rsidR="00AB56DF" w:rsidRDefault="00AB56DF" w:rsidP="00BB53D9">
      <w:pPr>
        <w:spacing w:line="281" w:lineRule="auto"/>
        <w:ind w:firstLine="709"/>
        <w:jc w:val="both"/>
        <w:rPr>
          <w:sz w:val="28"/>
          <w:szCs w:val="28"/>
        </w:rPr>
      </w:pPr>
      <w:r>
        <w:rPr>
          <w:sz w:val="28"/>
          <w:szCs w:val="28"/>
        </w:rPr>
        <w:t xml:space="preserve">- Theo quy định tại điểm b, khoản 2 Điều 54 Luật Ban hành văn quy phạm pháp luật năm 2025 (được sửa đổi, bổ sung bởi khoản 20 Điều 1 Luật sửa đổi, bổ sung một số điều của Luật Ban hành văn bản quy phạm pháp luật); </w:t>
      </w:r>
    </w:p>
    <w:p w:rsidR="00AB56DF" w:rsidRPr="00AB56DF" w:rsidRDefault="00AB56DF" w:rsidP="00BB53D9">
      <w:pPr>
        <w:spacing w:line="281" w:lineRule="auto"/>
        <w:ind w:firstLine="709"/>
        <w:jc w:val="both"/>
        <w:rPr>
          <w:i/>
          <w:sz w:val="28"/>
          <w:szCs w:val="28"/>
        </w:rPr>
      </w:pPr>
      <w:r w:rsidRPr="00B8383E">
        <w:rPr>
          <w:i/>
          <w:sz w:val="28"/>
          <w:szCs w:val="28"/>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nhận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rsidR="00AB56DF" w:rsidRPr="00AB56DF" w:rsidRDefault="00AB56DF" w:rsidP="00BB53D9">
      <w:pPr>
        <w:pStyle w:val="ListParagraph"/>
        <w:tabs>
          <w:tab w:val="left" w:pos="0"/>
        </w:tabs>
        <w:spacing w:line="281" w:lineRule="auto"/>
        <w:ind w:left="0" w:firstLine="709"/>
        <w:jc w:val="both"/>
        <w:rPr>
          <w:sz w:val="28"/>
          <w:szCs w:val="28"/>
        </w:rPr>
      </w:pPr>
      <w:r w:rsidRPr="00AB56DF">
        <w:rPr>
          <w:sz w:val="28"/>
          <w:szCs w:val="28"/>
        </w:rPr>
        <w:t xml:space="preserve">2.2. </w:t>
      </w:r>
      <w:r>
        <w:rPr>
          <w:sz w:val="28"/>
          <w:szCs w:val="28"/>
        </w:rPr>
        <w:t>Căn cứ</w:t>
      </w:r>
      <w:r w:rsidRPr="00AB56DF">
        <w:rPr>
          <w:sz w:val="28"/>
          <w:szCs w:val="28"/>
        </w:rPr>
        <w:t xml:space="preserve"> thực tiễn</w:t>
      </w:r>
    </w:p>
    <w:p w:rsidR="00AB56DF" w:rsidRPr="00BC0814" w:rsidRDefault="00AB56DF" w:rsidP="00BB53D9">
      <w:pPr>
        <w:spacing w:line="281" w:lineRule="auto"/>
        <w:ind w:firstLine="709"/>
        <w:jc w:val="both"/>
        <w:rPr>
          <w:sz w:val="28"/>
          <w:szCs w:val="28"/>
        </w:rPr>
      </w:pPr>
      <w:r w:rsidRPr="00BC0814">
        <w:rPr>
          <w:sz w:val="28"/>
          <w:szCs w:val="28"/>
        </w:rPr>
        <w:t>- Thực hiện chủ trương sáp nhập tỉnh, tỉnh Ninh Bình được thành lập trên cơ sở hợp nhất 03 tỉnh: tỉnh Hà Nam (cũ), Nam Định (cũ), Ninh Bình (cũ).</w:t>
      </w:r>
    </w:p>
    <w:p w:rsidR="00AB56DF" w:rsidRPr="00BC0814" w:rsidRDefault="00AB56DF" w:rsidP="00BB53D9">
      <w:pPr>
        <w:spacing w:line="281" w:lineRule="auto"/>
        <w:ind w:firstLine="709"/>
        <w:jc w:val="both"/>
        <w:rPr>
          <w:sz w:val="28"/>
          <w:szCs w:val="28"/>
        </w:rPr>
      </w:pPr>
      <w:r w:rsidRPr="00BC0814">
        <w:rPr>
          <w:sz w:val="28"/>
          <w:szCs w:val="28"/>
        </w:rPr>
        <w:t xml:space="preserve">- Thực hiện khoản 1, Điều 12, Nghị định số 112/2024/NĐ-CP ngày 11/9/2024 Quy định về nộp tiền để nhà nước bổ sung diện tích đất chuyên trồng lúa bị mất hoặc tăng hiệu quả sử dụng đất trồng lúa: </w:t>
      </w:r>
      <w:r w:rsidRPr="00BC0814">
        <w:rPr>
          <w:i/>
          <w:sz w:val="28"/>
          <w:szCs w:val="28"/>
        </w:rPr>
        <w:t xml:space="preserve">“…Ủy ban nhân dân cấp tỉnh quy định mức nộp cụ thể nhưng không thấp hơn 50% số tiền được xác định theo diện tích đất chuyên trồng lúa phải chuyển sang mục đích phi nông nghiệp với giá của loại đất trồng lúa tính theo Bảng giá đất tại thời điểm chuyển mục đích sử </w:t>
      </w:r>
      <w:r w:rsidRPr="00BC0814">
        <w:rPr>
          <w:i/>
          <w:sz w:val="28"/>
          <w:szCs w:val="28"/>
        </w:rPr>
        <w:lastRenderedPageBreak/>
        <w:t>dụng đất”.</w:t>
      </w:r>
      <w:r w:rsidRPr="00BC0814">
        <w:rPr>
          <w:sz w:val="28"/>
          <w:szCs w:val="28"/>
        </w:rPr>
        <w:t xml:space="preserve"> Theo đó Ủy ban nhân dân các tỉnh Ninh Bình (cũ), Hà Nam, Nam Định đã ban hành các Quyết định: </w:t>
      </w:r>
    </w:p>
    <w:p w:rsidR="00AB56DF" w:rsidRPr="00BC0814" w:rsidRDefault="00AB56DF" w:rsidP="00BB53D9">
      <w:pPr>
        <w:spacing w:line="281" w:lineRule="auto"/>
        <w:ind w:firstLine="709"/>
        <w:jc w:val="both"/>
        <w:rPr>
          <w:sz w:val="28"/>
          <w:szCs w:val="28"/>
        </w:rPr>
      </w:pPr>
      <w:r w:rsidRPr="00BC0814">
        <w:rPr>
          <w:sz w:val="28"/>
          <w:szCs w:val="28"/>
        </w:rPr>
        <w:t>+ Quyết định số 111/2024/QĐ-UBND ngày 31/12/2024 của UBND tỉnh Ninh Bình quy định mức nộp tiền để nhà nước bổ sung diện tích đất chuyên trồng lúa bị mất hoặc tăng hiệu quả sử dụng đất trồng lúa trên địa bàn tỉnh Ninh Bình.</w:t>
      </w:r>
    </w:p>
    <w:p w:rsidR="00AB56DF" w:rsidRPr="00BC0814" w:rsidRDefault="00E36A0F" w:rsidP="00BB53D9">
      <w:pPr>
        <w:spacing w:line="281" w:lineRule="auto"/>
        <w:ind w:firstLine="709"/>
        <w:jc w:val="both"/>
        <w:rPr>
          <w:sz w:val="28"/>
          <w:szCs w:val="28"/>
        </w:rPr>
      </w:pPr>
      <w:r>
        <w:rPr>
          <w:sz w:val="28"/>
          <w:szCs w:val="28"/>
        </w:rPr>
        <w:t>+ Quyết định số 9</w:t>
      </w:r>
      <w:r w:rsidR="00AB56DF" w:rsidRPr="00BC0814">
        <w:rPr>
          <w:sz w:val="28"/>
          <w:szCs w:val="28"/>
        </w:rPr>
        <w:t>1/2024/QĐ-UBND ngày 31/12/2024 quy định mức nộp đối với người được nhà nước giao đất, cho thuê đất sử dụng vào mục đích phi nông nghiệp từ đất chuyên trồng lúa để Nhà nước bổ sung diện tích đất chuyên trồng lúa bị mất hoặc tăng hiệu quả sử dụng đất trồng lúa trên địa bàn tỉnh Hà Nam.</w:t>
      </w:r>
    </w:p>
    <w:p w:rsidR="00AB56DF" w:rsidRPr="00BC0814" w:rsidRDefault="00AB56DF" w:rsidP="00BB53D9">
      <w:pPr>
        <w:spacing w:line="281" w:lineRule="auto"/>
        <w:ind w:firstLine="709"/>
        <w:jc w:val="both"/>
        <w:rPr>
          <w:sz w:val="28"/>
          <w:szCs w:val="28"/>
        </w:rPr>
      </w:pPr>
      <w:r w:rsidRPr="00BC0814">
        <w:rPr>
          <w:sz w:val="28"/>
          <w:szCs w:val="28"/>
        </w:rPr>
        <w:t>+ Quyết định số 60/2024/QĐ-UBND ngày 10/12/2024 của UBND tỉnh Nam Định quy định mức nộp tiền đối với người được Nhà nước giao đất, cho thuê đất sử dụng vào mục đích phi nông nghiệp từ đất chuyên trồng lúa để Nhà nước bổ sung diện tích đất chuyên trồng lúa bị mất hoặc tăng hiệu quả sử dụng đất trồng lúa trên địa bàn tỉnh Nam Định.</w:t>
      </w:r>
    </w:p>
    <w:p w:rsidR="00AB56DF" w:rsidRPr="00BC0814" w:rsidRDefault="00AB56DF" w:rsidP="00BB53D9">
      <w:pPr>
        <w:spacing w:line="281" w:lineRule="auto"/>
        <w:ind w:firstLine="709"/>
        <w:jc w:val="both"/>
        <w:rPr>
          <w:sz w:val="28"/>
          <w:szCs w:val="28"/>
        </w:rPr>
      </w:pPr>
      <w:r w:rsidRPr="00BC0814">
        <w:rPr>
          <w:sz w:val="28"/>
          <w:szCs w:val="28"/>
        </w:rPr>
        <w:t>- Tại điểm d, khoản 4, Điều 21, Nghị định 151</w:t>
      </w:r>
      <w:r>
        <w:rPr>
          <w:sz w:val="28"/>
          <w:szCs w:val="28"/>
        </w:rPr>
        <w:t>/2025/NĐ-CP</w:t>
      </w:r>
      <w:r w:rsidRPr="00BC0814">
        <w:rPr>
          <w:sz w:val="28"/>
          <w:szCs w:val="28"/>
        </w:rPr>
        <w:t xml:space="preserve"> quy định: Các Điều 12 và 13 Nghị định số 112/2024/NĐ-CP ngày 11/9/2024 của Chính phủ quy định chi tiết về đất trồng lúa hết hiệu lực. Cụ thể:</w:t>
      </w:r>
    </w:p>
    <w:p w:rsidR="00AB56DF" w:rsidRPr="00BC0814" w:rsidRDefault="00AB56DF" w:rsidP="00BB53D9">
      <w:pPr>
        <w:spacing w:line="281" w:lineRule="auto"/>
        <w:ind w:firstLine="709"/>
        <w:jc w:val="both"/>
        <w:rPr>
          <w:i/>
          <w:sz w:val="28"/>
          <w:szCs w:val="28"/>
        </w:rPr>
      </w:pPr>
      <w:r w:rsidRPr="00BC0814">
        <w:rPr>
          <w:i/>
          <w:sz w:val="28"/>
          <w:szCs w:val="28"/>
        </w:rPr>
        <w:t>Điều 12 Quy định về nộp tiền để nhà nước bổ sung diện tích đất chuyên trồng lúa bị mất hoặc tăng hiệu quả sử dụng đất trồng lúa</w:t>
      </w:r>
    </w:p>
    <w:p w:rsidR="00AB56DF" w:rsidRDefault="00AB56DF" w:rsidP="00BB53D9">
      <w:pPr>
        <w:spacing w:line="281" w:lineRule="auto"/>
        <w:ind w:firstLine="709"/>
        <w:jc w:val="both"/>
        <w:rPr>
          <w:i/>
          <w:sz w:val="28"/>
          <w:szCs w:val="28"/>
        </w:rPr>
      </w:pPr>
      <w:r w:rsidRPr="00BC0814">
        <w:rPr>
          <w:i/>
          <w:sz w:val="28"/>
          <w:szCs w:val="28"/>
        </w:rPr>
        <w:t>Điều 13 Trình tự, thủ tục nộp tiền để nhà nước bổ sung diện tích đất chuyên trồng lúa bị mất hoặc tăng hiệu quả sử dụng đất trồng lúa.</w:t>
      </w:r>
    </w:p>
    <w:p w:rsidR="00965511" w:rsidRPr="00965511" w:rsidRDefault="00965511" w:rsidP="00965511">
      <w:pPr>
        <w:tabs>
          <w:tab w:val="left" w:pos="0"/>
          <w:tab w:val="left" w:pos="1134"/>
        </w:tabs>
        <w:spacing w:line="276" w:lineRule="auto"/>
        <w:ind w:firstLine="709"/>
        <w:jc w:val="both"/>
        <w:rPr>
          <w:iCs/>
          <w:spacing w:val="-6"/>
          <w:sz w:val="28"/>
          <w:szCs w:val="28"/>
        </w:rPr>
      </w:pPr>
      <w:r>
        <w:rPr>
          <w:iCs/>
          <w:spacing w:val="-6"/>
          <w:sz w:val="28"/>
          <w:szCs w:val="28"/>
        </w:rPr>
        <w:t>Do đó, Sở Tài chính đề xuất Ủy ban nhân dân tỉnh ban hành Quyết định</w:t>
      </w:r>
      <w:r>
        <w:rPr>
          <w:spacing w:val="-6"/>
          <w:sz w:val="28"/>
          <w:szCs w:val="28"/>
        </w:rPr>
        <w:t xml:space="preserve"> Quy định mức nộp</w:t>
      </w:r>
      <w:r w:rsidRPr="00986DD5">
        <w:rPr>
          <w:spacing w:val="-6"/>
          <w:sz w:val="28"/>
          <w:szCs w:val="28"/>
        </w:rPr>
        <w:t xml:space="preserve"> tiền </w:t>
      </w:r>
      <w:r>
        <w:rPr>
          <w:iCs/>
          <w:spacing w:val="-6"/>
          <w:sz w:val="28"/>
          <w:szCs w:val="28"/>
        </w:rPr>
        <w:t>mức nộp tiền để n</w:t>
      </w:r>
      <w:r w:rsidRPr="000F7093">
        <w:rPr>
          <w:iCs/>
          <w:spacing w:val="-6"/>
          <w:sz w:val="28"/>
          <w:szCs w:val="28"/>
        </w:rPr>
        <w:t>hà nước bổ sung diện tích đất chuyên trồng lúa bị mất hoặc tăng hiệu quả sử dụng đất trồng lúa trên địa bàn tỉnh Ninh Bình</w:t>
      </w:r>
      <w:r>
        <w:rPr>
          <w:spacing w:val="-6"/>
          <w:szCs w:val="28"/>
        </w:rPr>
        <w:t xml:space="preserve"> </w:t>
      </w:r>
      <w:r>
        <w:rPr>
          <w:spacing w:val="-6"/>
          <w:sz w:val="28"/>
          <w:szCs w:val="28"/>
        </w:rPr>
        <w:t>là cần thiết và đúng thẩm quyền.</w:t>
      </w:r>
    </w:p>
    <w:p w:rsidR="00FB53C4" w:rsidRDefault="00FB53C4" w:rsidP="00FB53C4">
      <w:pPr>
        <w:spacing w:line="290" w:lineRule="auto"/>
        <w:ind w:firstLine="709"/>
        <w:jc w:val="both"/>
        <w:rPr>
          <w:b/>
          <w:sz w:val="28"/>
          <w:szCs w:val="28"/>
        </w:rPr>
      </w:pPr>
      <w:r w:rsidRPr="00CB70A0">
        <w:rPr>
          <w:b/>
          <w:sz w:val="28"/>
          <w:szCs w:val="28"/>
        </w:rPr>
        <w:t>II. MỤC ĐÍCH BAN HÀNH, QUAN ĐIỂM XÂY DỰNG DỰ THẢO QUYẾT ĐỊNH</w:t>
      </w:r>
    </w:p>
    <w:p w:rsidR="00FB53C4" w:rsidRDefault="00FB53C4" w:rsidP="00FB53C4">
      <w:pPr>
        <w:pStyle w:val="ListParagraph"/>
        <w:numPr>
          <w:ilvl w:val="0"/>
          <w:numId w:val="18"/>
        </w:numPr>
        <w:spacing w:line="290" w:lineRule="auto"/>
        <w:jc w:val="both"/>
        <w:rPr>
          <w:b/>
          <w:sz w:val="28"/>
          <w:szCs w:val="28"/>
        </w:rPr>
      </w:pPr>
      <w:r>
        <w:rPr>
          <w:b/>
          <w:sz w:val="28"/>
          <w:szCs w:val="28"/>
        </w:rPr>
        <w:t>Mục đích ban hành</w:t>
      </w:r>
    </w:p>
    <w:p w:rsidR="00FB53C4" w:rsidRPr="00CB70A0" w:rsidRDefault="00FB53C4" w:rsidP="00FB53C4">
      <w:pPr>
        <w:spacing w:line="290" w:lineRule="auto"/>
        <w:ind w:firstLine="720"/>
        <w:jc w:val="both"/>
        <w:rPr>
          <w:spacing w:val="-6"/>
          <w:sz w:val="28"/>
          <w:szCs w:val="28"/>
        </w:rPr>
      </w:pPr>
      <w:r>
        <w:rPr>
          <w:iCs/>
          <w:spacing w:val="-6"/>
          <w:sz w:val="28"/>
          <w:szCs w:val="28"/>
        </w:rPr>
        <w:t xml:space="preserve">Thay thế các Quyết định </w:t>
      </w:r>
      <w:r w:rsidRPr="00CB70A0">
        <w:rPr>
          <w:iCs/>
          <w:spacing w:val="-6"/>
          <w:sz w:val="28"/>
          <w:szCs w:val="28"/>
        </w:rPr>
        <w:t xml:space="preserve"> </w:t>
      </w:r>
      <w:r>
        <w:rPr>
          <w:sz w:val="28"/>
          <w:szCs w:val="28"/>
        </w:rPr>
        <w:t>q</w:t>
      </w:r>
      <w:r w:rsidRPr="00CB70A0">
        <w:rPr>
          <w:sz w:val="28"/>
          <w:szCs w:val="28"/>
        </w:rPr>
        <w:t xml:space="preserve">uy định mức nộp tiền </w:t>
      </w:r>
      <w:r w:rsidRPr="00CB70A0">
        <w:rPr>
          <w:iCs/>
          <w:spacing w:val="-6"/>
          <w:sz w:val="28"/>
          <w:szCs w:val="28"/>
        </w:rPr>
        <w:t xml:space="preserve">để Nhà nước bổ sung diện tích đất chuyên trồng lúa bị mất hoặc tăng hiệu quả sử dụng đất trồng lúa </w:t>
      </w:r>
      <w:r>
        <w:rPr>
          <w:iCs/>
          <w:spacing w:val="-6"/>
          <w:sz w:val="28"/>
          <w:szCs w:val="28"/>
        </w:rPr>
        <w:t xml:space="preserve">các tỉnh Ninh Bình, Nam Định, Hà Nam cũ ban hành, </w:t>
      </w:r>
      <w:r w:rsidRPr="00CB70A0">
        <w:rPr>
          <w:iCs/>
          <w:spacing w:val="-6"/>
          <w:sz w:val="28"/>
          <w:szCs w:val="28"/>
        </w:rPr>
        <w:t>đảm bảo</w:t>
      </w:r>
      <w:r w:rsidRPr="00CB70A0">
        <w:rPr>
          <w:spacing w:val="-6"/>
          <w:sz w:val="28"/>
          <w:szCs w:val="28"/>
        </w:rPr>
        <w:t xml:space="preserve"> phù hợp với quy định hiện hành và thống nhất đồng bộ trên địa bàn tỉnh Ninh Bình </w:t>
      </w:r>
      <w:r w:rsidRPr="00CB70A0">
        <w:rPr>
          <w:i/>
          <w:spacing w:val="-6"/>
          <w:sz w:val="28"/>
          <w:szCs w:val="28"/>
        </w:rPr>
        <w:t>(sau khi sắp xếp đơn vị hành chính)</w:t>
      </w:r>
      <w:r>
        <w:rPr>
          <w:i/>
          <w:spacing w:val="-6"/>
          <w:sz w:val="28"/>
          <w:szCs w:val="28"/>
        </w:rPr>
        <w:t>.</w:t>
      </w:r>
    </w:p>
    <w:p w:rsidR="00FB53C4" w:rsidRDefault="00FB53C4" w:rsidP="00FB53C4">
      <w:pPr>
        <w:pStyle w:val="ListParagraph"/>
        <w:numPr>
          <w:ilvl w:val="0"/>
          <w:numId w:val="18"/>
        </w:numPr>
        <w:spacing w:line="290" w:lineRule="auto"/>
        <w:jc w:val="both"/>
        <w:rPr>
          <w:b/>
          <w:sz w:val="28"/>
          <w:szCs w:val="28"/>
        </w:rPr>
      </w:pPr>
      <w:r>
        <w:rPr>
          <w:b/>
          <w:sz w:val="28"/>
          <w:szCs w:val="28"/>
        </w:rPr>
        <w:t>Quan điểm xây dựng Quyết định</w:t>
      </w:r>
    </w:p>
    <w:p w:rsidR="00FB53C4" w:rsidRPr="00FB53C4" w:rsidRDefault="00FB53C4" w:rsidP="00FB53C4">
      <w:pPr>
        <w:spacing w:line="290" w:lineRule="auto"/>
        <w:ind w:firstLine="709"/>
        <w:jc w:val="both"/>
        <w:rPr>
          <w:sz w:val="28"/>
          <w:szCs w:val="28"/>
        </w:rPr>
      </w:pPr>
      <w:r w:rsidRPr="00CB70A0">
        <w:rPr>
          <w:sz w:val="28"/>
          <w:szCs w:val="28"/>
        </w:rPr>
        <w:t xml:space="preserve">Việc xây dựng Quyết định </w:t>
      </w:r>
      <w:r>
        <w:rPr>
          <w:sz w:val="28"/>
          <w:szCs w:val="28"/>
        </w:rPr>
        <w:t>q</w:t>
      </w:r>
      <w:r w:rsidRPr="00CB70A0">
        <w:rPr>
          <w:sz w:val="28"/>
          <w:szCs w:val="28"/>
        </w:rPr>
        <w:t xml:space="preserve">uy định mức nộp tiền </w:t>
      </w:r>
      <w:r w:rsidRPr="00CB70A0">
        <w:rPr>
          <w:iCs/>
          <w:spacing w:val="-6"/>
          <w:sz w:val="28"/>
          <w:szCs w:val="28"/>
        </w:rPr>
        <w:t xml:space="preserve">để Nhà nước bổ sung diện tích đất chuyên trồng lúa bị mất hoặc tăng hiệu quả sử dụng đất </w:t>
      </w:r>
      <w:r>
        <w:rPr>
          <w:iCs/>
          <w:spacing w:val="-6"/>
          <w:sz w:val="28"/>
          <w:szCs w:val="28"/>
        </w:rPr>
        <w:t>trồng lúa trên địa bàn tỉnh Ninh Bình</w:t>
      </w:r>
      <w:r w:rsidRPr="00CB70A0">
        <w:rPr>
          <w:sz w:val="28"/>
          <w:szCs w:val="28"/>
        </w:rPr>
        <w:t xml:space="preserve"> đảm bảo phù hợp với các văn bản pháp luật hiện hành;</w:t>
      </w:r>
      <w:r>
        <w:rPr>
          <w:sz w:val="28"/>
          <w:szCs w:val="28"/>
        </w:rPr>
        <w:t xml:space="preserve"> đúng quan </w:t>
      </w:r>
      <w:r>
        <w:rPr>
          <w:sz w:val="28"/>
          <w:szCs w:val="28"/>
        </w:rPr>
        <w:lastRenderedPageBreak/>
        <w:t>điểm lãnh đạo chỉ đạo,</w:t>
      </w:r>
      <w:r w:rsidRPr="00CB70A0">
        <w:rPr>
          <w:sz w:val="28"/>
          <w:szCs w:val="28"/>
        </w:rPr>
        <w:t xml:space="preserve"> phù hợp với điều kiện thực tế trên địa bàn tỉnh hiện nay và các năm tiếp theo.</w:t>
      </w:r>
    </w:p>
    <w:p w:rsidR="00CB70A0" w:rsidRDefault="00CB70A0" w:rsidP="00BB53D9">
      <w:pPr>
        <w:spacing w:line="281" w:lineRule="auto"/>
        <w:ind w:firstLine="709"/>
        <w:jc w:val="both"/>
        <w:rPr>
          <w:b/>
          <w:sz w:val="28"/>
          <w:szCs w:val="28"/>
        </w:rPr>
      </w:pPr>
      <w:r w:rsidRPr="00CB70A0">
        <w:rPr>
          <w:b/>
          <w:sz w:val="28"/>
          <w:szCs w:val="28"/>
        </w:rPr>
        <w:t>II</w:t>
      </w:r>
      <w:r w:rsidR="00FB53C4">
        <w:rPr>
          <w:b/>
          <w:sz w:val="28"/>
          <w:szCs w:val="28"/>
        </w:rPr>
        <w:t>I</w:t>
      </w:r>
      <w:r w:rsidRPr="00CB70A0">
        <w:rPr>
          <w:b/>
          <w:sz w:val="28"/>
          <w:szCs w:val="28"/>
        </w:rPr>
        <w:t xml:space="preserve">. </w:t>
      </w:r>
      <w:r w:rsidR="00E00B6E">
        <w:rPr>
          <w:b/>
          <w:sz w:val="28"/>
          <w:szCs w:val="28"/>
        </w:rPr>
        <w:t>QUÁ TRÌNH XÂY DỰNG DỰ THẢO QUYẾT ĐỊNH</w:t>
      </w:r>
    </w:p>
    <w:p w:rsidR="00DE5A02" w:rsidRPr="007C51D0" w:rsidRDefault="00DE5A02" w:rsidP="007C51D0">
      <w:pPr>
        <w:spacing w:line="288" w:lineRule="auto"/>
        <w:ind w:firstLine="720"/>
        <w:jc w:val="both"/>
        <w:rPr>
          <w:color w:val="000000"/>
          <w:spacing w:val="-4"/>
          <w:sz w:val="28"/>
          <w:szCs w:val="28"/>
        </w:rPr>
      </w:pPr>
      <w:r>
        <w:rPr>
          <w:iCs/>
          <w:spacing w:val="-6"/>
          <w:sz w:val="28"/>
          <w:szCs w:val="28"/>
        </w:rPr>
        <w:t xml:space="preserve">Thực hiện </w:t>
      </w:r>
      <w:r w:rsidRPr="00FF2E79">
        <w:rPr>
          <w:iCs/>
          <w:spacing w:val="-6"/>
          <w:sz w:val="28"/>
          <w:szCs w:val="28"/>
        </w:rPr>
        <w:t>Luật Đất đai số 31/2024/QH15 ngày 18 tháng 01 năm 2024;</w:t>
      </w:r>
      <w:r>
        <w:rPr>
          <w:iCs/>
          <w:spacing w:val="-6"/>
          <w:sz w:val="28"/>
          <w:szCs w:val="28"/>
        </w:rPr>
        <w:t xml:space="preserve"> </w:t>
      </w:r>
      <w:r w:rsidRPr="00F82C64">
        <w:rPr>
          <w:rFonts w:eastAsia="Calibri"/>
          <w:iCs/>
          <w:spacing w:val="-8"/>
          <w:sz w:val="28"/>
          <w:szCs w:val="28"/>
        </w:rPr>
        <w:t>Luật sửa đổi, bổ sung một số điều của Luật Đất đai số 31/2024/QH15 Luật Nhà ở số 27/2023/QH15, Luật Kinh doanh bất động sản số 29/2023/QH15 và Luật Các tổ chức tín dụng số 32/2024/QH15 ngày 29 tháng 6 năm 2024;</w:t>
      </w:r>
      <w:r>
        <w:rPr>
          <w:iCs/>
          <w:spacing w:val="-6"/>
          <w:sz w:val="28"/>
          <w:szCs w:val="28"/>
        </w:rPr>
        <w:t xml:space="preserve"> </w:t>
      </w:r>
      <w:r w:rsidRPr="00E70163">
        <w:rPr>
          <w:iCs/>
          <w:spacing w:val="-6"/>
          <w:sz w:val="28"/>
          <w:szCs w:val="28"/>
        </w:rPr>
        <w:t>Nghị định số 151/2025/NĐ-CP ngày 12 tháng 6 năm 2025 của Chính phủ quy định về phân định thẩm quyền của chính quyền địa phương 02 cấp, phân quyền, phân cấp trong lĩnh vực đất đai;</w:t>
      </w:r>
      <w:r w:rsidR="006F10EC">
        <w:rPr>
          <w:iCs/>
          <w:spacing w:val="-6"/>
          <w:sz w:val="28"/>
          <w:szCs w:val="28"/>
        </w:rPr>
        <w:t xml:space="preserve"> </w:t>
      </w:r>
      <w:r w:rsidR="006F10EC" w:rsidRPr="00FA18F4">
        <w:rPr>
          <w:iCs/>
          <w:color w:val="000000"/>
          <w:sz w:val="28"/>
          <w:szCs w:val="28"/>
        </w:rPr>
        <w:t xml:space="preserve">Nghị định số </w:t>
      </w:r>
      <w:r w:rsidR="006F10EC" w:rsidRPr="00FA18F4">
        <w:rPr>
          <w:iCs/>
          <w:spacing w:val="-6"/>
          <w:sz w:val="28"/>
          <w:szCs w:val="28"/>
        </w:rPr>
        <w:t>112/2024/NĐ-CP  ngày 11/9/2024 của Chính phủ về việc Quy định chi tiết về đất trồng lúa</w:t>
      </w:r>
      <w:r w:rsidR="006F10EC">
        <w:rPr>
          <w:iCs/>
          <w:spacing w:val="-6"/>
          <w:sz w:val="28"/>
          <w:szCs w:val="28"/>
        </w:rPr>
        <w:t xml:space="preserve">; </w:t>
      </w:r>
      <w:r w:rsidR="003D1AC0">
        <w:rPr>
          <w:color w:val="000000"/>
          <w:spacing w:val="-4"/>
          <w:sz w:val="28"/>
          <w:szCs w:val="28"/>
        </w:rPr>
        <w:t xml:space="preserve">Văn bản </w:t>
      </w:r>
      <w:r w:rsidR="003D1AC0" w:rsidRPr="003D1AC0">
        <w:rPr>
          <w:spacing w:val="-4"/>
          <w:sz w:val="28"/>
          <w:szCs w:val="28"/>
        </w:rPr>
        <w:t>số 320</w:t>
      </w:r>
      <w:r w:rsidRPr="003D1AC0">
        <w:rPr>
          <w:spacing w:val="-4"/>
          <w:sz w:val="28"/>
          <w:szCs w:val="28"/>
        </w:rPr>
        <w:t xml:space="preserve"> /UBND-VP5 ngày </w:t>
      </w:r>
      <w:r w:rsidR="003D1AC0" w:rsidRPr="003D1AC0">
        <w:rPr>
          <w:spacing w:val="-4"/>
          <w:sz w:val="28"/>
          <w:szCs w:val="28"/>
        </w:rPr>
        <w:t>09/12</w:t>
      </w:r>
      <w:r w:rsidRPr="003D1AC0">
        <w:rPr>
          <w:spacing w:val="-4"/>
          <w:sz w:val="28"/>
          <w:szCs w:val="28"/>
        </w:rPr>
        <w:t xml:space="preserve">/2025 của UBND </w:t>
      </w:r>
      <w:r w:rsidRPr="00685DBB">
        <w:rPr>
          <w:color w:val="000000"/>
          <w:spacing w:val="-4"/>
          <w:sz w:val="28"/>
          <w:szCs w:val="28"/>
        </w:rPr>
        <w:t xml:space="preserve">tỉnh Ninh </w:t>
      </w:r>
      <w:r w:rsidRPr="00BA12F3">
        <w:rPr>
          <w:color w:val="000000"/>
          <w:spacing w:val="-4"/>
          <w:sz w:val="28"/>
          <w:szCs w:val="28"/>
        </w:rPr>
        <w:t>Bình về việc</w:t>
      </w:r>
      <w:r>
        <w:rPr>
          <w:color w:val="000000"/>
          <w:spacing w:val="-4"/>
          <w:sz w:val="28"/>
          <w:szCs w:val="28"/>
        </w:rPr>
        <w:t xml:space="preserve"> </w:t>
      </w:r>
      <w:r w:rsidR="003D1AC0">
        <w:rPr>
          <w:color w:val="000000"/>
          <w:spacing w:val="-4"/>
          <w:sz w:val="28"/>
          <w:szCs w:val="28"/>
        </w:rPr>
        <w:t>tham mưu ban hành Quyết định của Ủy ban nhân dân tỉnh về việc xây dựng Quyết định Quy định mức nộp tiền để Nhà nước bổ sung diện tích đất chuyên trồng lúa bị mất hoặc tăng hiệu quả sử dụng đất trồng lúa trên địa bàn tỉnh Ninh Bình.</w:t>
      </w:r>
    </w:p>
    <w:p w:rsidR="00DE5A02" w:rsidRDefault="00DE5A02" w:rsidP="00DE5A02">
      <w:pPr>
        <w:spacing w:line="276" w:lineRule="auto"/>
        <w:ind w:firstLine="720"/>
        <w:jc w:val="both"/>
        <w:rPr>
          <w:bCs/>
          <w:sz w:val="28"/>
          <w:szCs w:val="28"/>
          <w:lang w:val="nl-NL"/>
        </w:rPr>
      </w:pPr>
      <w:r w:rsidRPr="0017532D">
        <w:rPr>
          <w:bCs/>
          <w:sz w:val="28"/>
          <w:szCs w:val="28"/>
          <w:lang w:val="nl-NL"/>
        </w:rPr>
        <w:t xml:space="preserve">- </w:t>
      </w:r>
      <w:r w:rsidRPr="0017532D">
        <w:rPr>
          <w:bCs/>
          <w:sz w:val="28"/>
          <w:szCs w:val="28"/>
          <w:lang w:val="vi-VN"/>
        </w:rPr>
        <w:t xml:space="preserve">Sau khi phối hợp với các đơn vị liên quan xây dựng </w:t>
      </w:r>
      <w:r w:rsidRPr="0017532D">
        <w:rPr>
          <w:bCs/>
          <w:sz w:val="28"/>
          <w:szCs w:val="28"/>
          <w:lang w:val="nl-NL"/>
        </w:rPr>
        <w:t xml:space="preserve">Dự thảo </w:t>
      </w:r>
      <w:r>
        <w:rPr>
          <w:bCs/>
          <w:sz w:val="28"/>
          <w:szCs w:val="28"/>
          <w:lang w:val="nl-NL"/>
        </w:rPr>
        <w:t>Quyết định</w:t>
      </w:r>
      <w:r w:rsidRPr="0017532D">
        <w:rPr>
          <w:bCs/>
          <w:sz w:val="28"/>
          <w:szCs w:val="28"/>
          <w:lang w:val="nl-NL"/>
        </w:rPr>
        <w:t xml:space="preserve"> </w:t>
      </w:r>
      <w:r w:rsidRPr="0017532D">
        <w:rPr>
          <w:bCs/>
          <w:sz w:val="28"/>
          <w:szCs w:val="28"/>
          <w:lang w:val="vi-VN"/>
        </w:rPr>
        <w:t xml:space="preserve">và </w:t>
      </w:r>
      <w:r w:rsidRPr="0017532D">
        <w:rPr>
          <w:bCs/>
          <w:sz w:val="28"/>
          <w:szCs w:val="28"/>
          <w:lang w:val="nl-NL"/>
        </w:rPr>
        <w:t>gửi xin ý kiến một số sở, ngành liên quan</w:t>
      </w:r>
      <w:r w:rsidRPr="007C51D0">
        <w:rPr>
          <w:bCs/>
          <w:sz w:val="28"/>
          <w:szCs w:val="28"/>
          <w:lang w:val="vi-VN"/>
        </w:rPr>
        <w:t>, Uỷ ban MTTQ Việt Nam</w:t>
      </w:r>
      <w:r w:rsidR="003D1AC0" w:rsidRPr="007C51D0">
        <w:rPr>
          <w:bCs/>
          <w:sz w:val="28"/>
          <w:szCs w:val="28"/>
        </w:rPr>
        <w:t xml:space="preserve"> tỉnh</w:t>
      </w:r>
      <w:r w:rsidR="003D1AC0">
        <w:rPr>
          <w:bCs/>
          <w:sz w:val="28"/>
          <w:szCs w:val="28"/>
        </w:rPr>
        <w:t xml:space="preserve"> Ninh Bình, Kho bạc Nhà nước khu vực V</w:t>
      </w:r>
      <w:r>
        <w:rPr>
          <w:bCs/>
          <w:sz w:val="28"/>
          <w:szCs w:val="28"/>
        </w:rPr>
        <w:t xml:space="preserve">, </w:t>
      </w:r>
      <w:r w:rsidR="003D1AC0">
        <w:rPr>
          <w:bCs/>
          <w:sz w:val="28"/>
          <w:szCs w:val="28"/>
        </w:rPr>
        <w:t>Thuế tỉnh Ninh Bình</w:t>
      </w:r>
      <w:r w:rsidRPr="0017532D">
        <w:rPr>
          <w:bCs/>
          <w:sz w:val="28"/>
          <w:szCs w:val="28"/>
          <w:lang w:val="nl-NL"/>
        </w:rPr>
        <w:t xml:space="preserve"> và UBND các </w:t>
      </w:r>
      <w:r w:rsidR="006F10EC">
        <w:rPr>
          <w:bCs/>
          <w:sz w:val="28"/>
          <w:szCs w:val="28"/>
          <w:lang w:val="nl-NL"/>
        </w:rPr>
        <w:t>phường, xã</w:t>
      </w:r>
      <w:r w:rsidRPr="0017532D">
        <w:rPr>
          <w:bCs/>
          <w:sz w:val="28"/>
          <w:szCs w:val="28"/>
          <w:lang w:val="nl-NL"/>
        </w:rPr>
        <w:t xml:space="preserve">; </w:t>
      </w:r>
    </w:p>
    <w:p w:rsidR="00DE5A02" w:rsidRPr="00F104FD" w:rsidRDefault="00DE5A02" w:rsidP="00DE5A02">
      <w:pPr>
        <w:spacing w:line="276" w:lineRule="auto"/>
        <w:ind w:firstLine="720"/>
        <w:jc w:val="both"/>
        <w:rPr>
          <w:bCs/>
          <w:sz w:val="28"/>
          <w:szCs w:val="28"/>
          <w:lang w:val="nl-NL"/>
        </w:rPr>
      </w:pPr>
      <w:r>
        <w:rPr>
          <w:bCs/>
          <w:sz w:val="28"/>
          <w:szCs w:val="28"/>
          <w:lang w:val="nl-NL"/>
        </w:rPr>
        <w:t>- Dự thảo Tờ trình, Quyết định</w:t>
      </w:r>
      <w:r w:rsidRPr="0017532D">
        <w:rPr>
          <w:bCs/>
          <w:sz w:val="28"/>
          <w:szCs w:val="28"/>
          <w:lang w:val="nl-NL"/>
        </w:rPr>
        <w:t xml:space="preserve"> đã được Sở Tư pháp thẩm định tại Báo cáo </w:t>
      </w:r>
      <w:r w:rsidRPr="007C51D0">
        <w:rPr>
          <w:bCs/>
          <w:sz w:val="28"/>
          <w:szCs w:val="28"/>
          <w:lang w:val="nl-NL"/>
        </w:rPr>
        <w:t>số      /BC- STP ngày    /12</w:t>
      </w:r>
      <w:r w:rsidR="007C51D0" w:rsidRPr="007C51D0">
        <w:rPr>
          <w:bCs/>
          <w:sz w:val="28"/>
          <w:szCs w:val="28"/>
          <w:lang w:val="nl-NL"/>
        </w:rPr>
        <w:t>/2025</w:t>
      </w:r>
      <w:r w:rsidRPr="00F104FD">
        <w:rPr>
          <w:bCs/>
          <w:sz w:val="28"/>
          <w:szCs w:val="28"/>
          <w:lang w:val="nl-NL"/>
        </w:rPr>
        <w:t xml:space="preserve"> về kết quả thẩm định dự thảo Văn bản quy phạm pháp luật.</w:t>
      </w:r>
    </w:p>
    <w:p w:rsidR="00EF1D7B" w:rsidRPr="00642CE6" w:rsidRDefault="00FB53C4" w:rsidP="00BB53D9">
      <w:pPr>
        <w:pStyle w:val="ListParagraph"/>
        <w:tabs>
          <w:tab w:val="left" w:pos="0"/>
        </w:tabs>
        <w:spacing w:line="281" w:lineRule="auto"/>
        <w:ind w:left="0" w:firstLine="709"/>
        <w:jc w:val="both"/>
        <w:rPr>
          <w:b/>
          <w:iCs/>
          <w:spacing w:val="-6"/>
          <w:sz w:val="28"/>
          <w:szCs w:val="28"/>
        </w:rPr>
      </w:pPr>
      <w:r>
        <w:rPr>
          <w:b/>
          <w:sz w:val="28"/>
          <w:szCs w:val="28"/>
        </w:rPr>
        <w:t>IV</w:t>
      </w:r>
      <w:r w:rsidR="00EF1D7B" w:rsidRPr="00FF2E79">
        <w:rPr>
          <w:b/>
          <w:sz w:val="28"/>
          <w:szCs w:val="28"/>
        </w:rPr>
        <w:t xml:space="preserve">. </w:t>
      </w:r>
      <w:r w:rsidR="00E00B6E">
        <w:rPr>
          <w:b/>
          <w:sz w:val="28"/>
          <w:szCs w:val="28"/>
        </w:rPr>
        <w:t>BỐ CỤC VÀ NỘI DUNG CƠ BẢN CỦA DỰ THẢO QUYẾT ĐỊNH</w:t>
      </w:r>
    </w:p>
    <w:p w:rsidR="00EF1D7B" w:rsidRPr="00FF2E79" w:rsidRDefault="00454CD5" w:rsidP="00454CD5">
      <w:pPr>
        <w:spacing w:line="281" w:lineRule="auto"/>
        <w:ind w:firstLine="709"/>
        <w:jc w:val="both"/>
        <w:rPr>
          <w:b/>
          <w:sz w:val="28"/>
          <w:szCs w:val="28"/>
        </w:rPr>
      </w:pPr>
      <w:r>
        <w:rPr>
          <w:b/>
          <w:sz w:val="28"/>
          <w:szCs w:val="28"/>
        </w:rPr>
        <w:t xml:space="preserve">1. </w:t>
      </w:r>
      <w:r w:rsidR="00E00B6E">
        <w:rPr>
          <w:b/>
          <w:sz w:val="28"/>
          <w:szCs w:val="28"/>
        </w:rPr>
        <w:t>Bố cục</w:t>
      </w:r>
      <w:r w:rsidR="00EB7D49">
        <w:rPr>
          <w:b/>
          <w:sz w:val="28"/>
          <w:szCs w:val="28"/>
        </w:rPr>
        <w:t xml:space="preserve"> </w:t>
      </w:r>
    </w:p>
    <w:p w:rsidR="00E00B6E" w:rsidRPr="00E00B6E" w:rsidRDefault="00E00B6E" w:rsidP="00E00B6E">
      <w:pPr>
        <w:spacing w:line="276" w:lineRule="auto"/>
        <w:ind w:left="720"/>
        <w:jc w:val="both"/>
        <w:rPr>
          <w:bCs/>
          <w:sz w:val="28"/>
          <w:szCs w:val="28"/>
          <w:lang w:val="nl-NL"/>
        </w:rPr>
      </w:pPr>
      <w:r w:rsidRPr="00E00B6E">
        <w:rPr>
          <w:bCs/>
          <w:sz w:val="28"/>
          <w:szCs w:val="28"/>
          <w:lang w:val="nl-NL"/>
        </w:rPr>
        <w:t>Dự thảo Quyết định có 04 điều, cụ thể như sau:</w:t>
      </w:r>
    </w:p>
    <w:p w:rsidR="00E00B6E" w:rsidRPr="00E00B6E" w:rsidRDefault="00E00B6E" w:rsidP="00E00B6E">
      <w:pPr>
        <w:spacing w:line="276" w:lineRule="auto"/>
        <w:ind w:firstLine="720"/>
        <w:jc w:val="both"/>
        <w:rPr>
          <w:sz w:val="28"/>
          <w:szCs w:val="28"/>
        </w:rPr>
      </w:pPr>
      <w:r w:rsidRPr="00E00B6E">
        <w:rPr>
          <w:sz w:val="28"/>
          <w:szCs w:val="28"/>
        </w:rPr>
        <w:t>Điều 1. Phạm vi điều chỉnh</w:t>
      </w:r>
    </w:p>
    <w:p w:rsidR="00E00B6E" w:rsidRPr="00E00B6E" w:rsidRDefault="00E00B6E" w:rsidP="00E00B6E">
      <w:pPr>
        <w:spacing w:line="276" w:lineRule="auto"/>
        <w:ind w:firstLine="720"/>
        <w:jc w:val="both"/>
        <w:rPr>
          <w:sz w:val="28"/>
          <w:szCs w:val="28"/>
        </w:rPr>
      </w:pPr>
      <w:r w:rsidRPr="00E00B6E">
        <w:rPr>
          <w:sz w:val="28"/>
          <w:szCs w:val="28"/>
        </w:rPr>
        <w:t xml:space="preserve">Điều 2. Đối tượng áp dụng </w:t>
      </w:r>
    </w:p>
    <w:p w:rsidR="00E00B6E" w:rsidRPr="00E00B6E" w:rsidRDefault="00E00B6E" w:rsidP="00E00B6E">
      <w:pPr>
        <w:spacing w:line="276" w:lineRule="auto"/>
        <w:ind w:firstLine="720"/>
        <w:jc w:val="both"/>
        <w:rPr>
          <w:bCs/>
          <w:sz w:val="28"/>
          <w:szCs w:val="28"/>
        </w:rPr>
      </w:pPr>
      <w:r w:rsidRPr="00E00B6E">
        <w:rPr>
          <w:sz w:val="28"/>
          <w:szCs w:val="28"/>
        </w:rPr>
        <w:t>Điều 3. Mức n</w:t>
      </w:r>
      <w:r w:rsidRPr="00E00B6E">
        <w:rPr>
          <w:bCs/>
          <w:sz w:val="28"/>
          <w:szCs w:val="28"/>
          <w:lang w:val="vi-VN"/>
        </w:rPr>
        <w:t xml:space="preserve">ộp tiền để </w:t>
      </w:r>
      <w:r w:rsidRPr="00E00B6E">
        <w:rPr>
          <w:bCs/>
          <w:sz w:val="28"/>
          <w:szCs w:val="28"/>
        </w:rPr>
        <w:t>n</w:t>
      </w:r>
      <w:r w:rsidRPr="00E00B6E">
        <w:rPr>
          <w:bCs/>
          <w:sz w:val="28"/>
          <w:szCs w:val="28"/>
          <w:lang w:val="vi-VN"/>
        </w:rPr>
        <w:t>hà nước bổ sung diện tích đất chuyên trồng lúa bị mất hoặc tăng hiệu quả sử dụng đất trồng lúa.</w:t>
      </w:r>
    </w:p>
    <w:p w:rsidR="004F578A" w:rsidRPr="00E00B6E" w:rsidRDefault="00E00B6E" w:rsidP="00E00B6E">
      <w:pPr>
        <w:spacing w:line="276" w:lineRule="auto"/>
        <w:ind w:firstLine="720"/>
        <w:jc w:val="both"/>
        <w:rPr>
          <w:sz w:val="28"/>
          <w:szCs w:val="28"/>
        </w:rPr>
      </w:pPr>
      <w:r w:rsidRPr="00E00B6E">
        <w:rPr>
          <w:sz w:val="28"/>
          <w:szCs w:val="28"/>
        </w:rPr>
        <w:t xml:space="preserve">Điều 4. </w:t>
      </w:r>
      <w:r w:rsidRPr="00E00B6E">
        <w:rPr>
          <w:bCs/>
          <w:sz w:val="28"/>
          <w:szCs w:val="28"/>
        </w:rPr>
        <w:t>Hiệu lực thi hành và Tổ chức thực hiện</w:t>
      </w:r>
    </w:p>
    <w:p w:rsidR="00587FE5" w:rsidRPr="00454CD5" w:rsidRDefault="00454CD5" w:rsidP="00454CD5">
      <w:pPr>
        <w:spacing w:line="281" w:lineRule="auto"/>
        <w:ind w:firstLine="709"/>
        <w:jc w:val="both"/>
        <w:rPr>
          <w:b/>
          <w:sz w:val="28"/>
          <w:szCs w:val="28"/>
        </w:rPr>
      </w:pPr>
      <w:r>
        <w:rPr>
          <w:b/>
          <w:sz w:val="28"/>
          <w:szCs w:val="28"/>
        </w:rPr>
        <w:t xml:space="preserve">2. </w:t>
      </w:r>
      <w:r w:rsidR="00E00B6E" w:rsidRPr="00454CD5">
        <w:rPr>
          <w:b/>
          <w:sz w:val="28"/>
          <w:szCs w:val="28"/>
        </w:rPr>
        <w:t>Nội dung cơ bản dự thảo Quyết định</w:t>
      </w:r>
    </w:p>
    <w:p w:rsidR="00E00B6E" w:rsidRPr="00E00B6E" w:rsidRDefault="00E00B6E" w:rsidP="00E00B6E">
      <w:pPr>
        <w:spacing w:line="276" w:lineRule="auto"/>
        <w:ind w:firstLine="709"/>
        <w:jc w:val="both"/>
        <w:rPr>
          <w:sz w:val="28"/>
          <w:szCs w:val="28"/>
        </w:rPr>
      </w:pPr>
      <w:r w:rsidRPr="00E00B6E">
        <w:rPr>
          <w:sz w:val="28"/>
          <w:szCs w:val="28"/>
        </w:rPr>
        <w:t xml:space="preserve">2.1. Quy định mức nộp tiền </w:t>
      </w:r>
      <w:r w:rsidRPr="00E00B6E">
        <w:rPr>
          <w:iCs/>
          <w:spacing w:val="-6"/>
          <w:sz w:val="28"/>
          <w:szCs w:val="28"/>
        </w:rPr>
        <w:t>để nhà nước bổ sung diện tích đất chuyên trồng lúa bị mất hoặc tăng hiệu quả sử dụng đất trồng lúa</w:t>
      </w:r>
      <w:r w:rsidRPr="00E00B6E">
        <w:rPr>
          <w:sz w:val="28"/>
          <w:szCs w:val="28"/>
        </w:rPr>
        <w:t>.</w:t>
      </w:r>
    </w:p>
    <w:p w:rsidR="00E00B6E" w:rsidRDefault="00E00B6E" w:rsidP="00E00B6E">
      <w:pPr>
        <w:spacing w:line="290" w:lineRule="auto"/>
        <w:ind w:firstLine="709"/>
        <w:jc w:val="both"/>
        <w:rPr>
          <w:sz w:val="28"/>
          <w:szCs w:val="28"/>
        </w:rPr>
      </w:pPr>
      <w:r w:rsidRPr="00E00B6E">
        <w:rPr>
          <w:sz w:val="28"/>
          <w:szCs w:val="28"/>
        </w:rPr>
        <w:t xml:space="preserve">2.2. Bãi bỏ </w:t>
      </w:r>
      <w:r>
        <w:rPr>
          <w:sz w:val="28"/>
          <w:szCs w:val="28"/>
        </w:rPr>
        <w:t>các Quyết định:</w:t>
      </w:r>
    </w:p>
    <w:p w:rsidR="00E00B6E" w:rsidRPr="00BC0814" w:rsidRDefault="00E00B6E" w:rsidP="00E00B6E">
      <w:pPr>
        <w:spacing w:line="290" w:lineRule="auto"/>
        <w:ind w:firstLine="709"/>
        <w:jc w:val="both"/>
        <w:rPr>
          <w:sz w:val="28"/>
          <w:szCs w:val="28"/>
        </w:rPr>
      </w:pPr>
      <w:r>
        <w:rPr>
          <w:sz w:val="28"/>
          <w:szCs w:val="28"/>
        </w:rPr>
        <w:t>-</w:t>
      </w:r>
      <w:r w:rsidRPr="00BC0814">
        <w:rPr>
          <w:sz w:val="28"/>
          <w:szCs w:val="28"/>
        </w:rPr>
        <w:t xml:space="preserve"> Quyết định số 111/2024/QĐ-UBND ngày 31/12/2024 của UBND tỉnh Ninh Bình quy định mức nộp tiền để nhà nước bổ sung diện tích đất chuyên trồng lúa bị mất hoặc tăng hiệu quả sử dụng đất trồng lúa trên địa bàn tỉnh Ninh Bình.</w:t>
      </w:r>
    </w:p>
    <w:p w:rsidR="00E00B6E" w:rsidRPr="00BC0814" w:rsidRDefault="00E00B6E" w:rsidP="00E00B6E">
      <w:pPr>
        <w:spacing w:line="290" w:lineRule="auto"/>
        <w:ind w:firstLine="709"/>
        <w:jc w:val="both"/>
        <w:rPr>
          <w:sz w:val="28"/>
          <w:szCs w:val="28"/>
        </w:rPr>
      </w:pPr>
      <w:r>
        <w:rPr>
          <w:sz w:val="28"/>
          <w:szCs w:val="28"/>
        </w:rPr>
        <w:lastRenderedPageBreak/>
        <w:t>-</w:t>
      </w:r>
      <w:r w:rsidR="000B2BBE">
        <w:rPr>
          <w:sz w:val="28"/>
          <w:szCs w:val="28"/>
        </w:rPr>
        <w:t xml:space="preserve"> Quyết định số 91</w:t>
      </w:r>
      <w:r w:rsidRPr="00BC0814">
        <w:rPr>
          <w:sz w:val="28"/>
          <w:szCs w:val="28"/>
        </w:rPr>
        <w:t>/2024/QĐ-UBND ngày 31/12/2024 quy định mức nộp đối với người được nhà nước giao đất, cho thuê đất sử dụng vào mục đích phi nông nghiệp từ đất chuyên trồng lúa để Nhà nước bổ sung diện tích đất chuyên trồng lúa bị mất hoặc tăng hiệu quả sử dụng đất trồng lúa trên địa bàn tỉnh Hà Nam.</w:t>
      </w:r>
    </w:p>
    <w:p w:rsidR="00E00B6E" w:rsidRPr="00E00B6E" w:rsidRDefault="00E00B6E" w:rsidP="00E00B6E">
      <w:pPr>
        <w:spacing w:line="290" w:lineRule="auto"/>
        <w:ind w:firstLine="709"/>
        <w:jc w:val="both"/>
        <w:rPr>
          <w:sz w:val="28"/>
          <w:szCs w:val="28"/>
        </w:rPr>
      </w:pPr>
      <w:r>
        <w:rPr>
          <w:sz w:val="28"/>
          <w:szCs w:val="28"/>
        </w:rPr>
        <w:t>-</w:t>
      </w:r>
      <w:r w:rsidRPr="00BC0814">
        <w:rPr>
          <w:sz w:val="28"/>
          <w:szCs w:val="28"/>
        </w:rPr>
        <w:t xml:space="preserve"> Quyết định số 60/2024/QĐ-UBND ngày 10/12/2024 của UBND tỉnh Nam Định quy định mức nộp tiền đối với người được Nhà nước giao đất, cho thuê đất sử dụng vào mục đích phi nông nghiệp từ đất chuyên trồng lúa để Nhà nước bổ sung diện tích đất chuyên trồng lúa bị mất hoặc tăng hiệu quả sử dụng đất trồng lúa trên địa bàn tỉnh Nam Định.</w:t>
      </w:r>
    </w:p>
    <w:p w:rsidR="00E00B6E" w:rsidRPr="00E00B6E" w:rsidRDefault="00E00B6E" w:rsidP="00E00B6E">
      <w:pPr>
        <w:pStyle w:val="Footer"/>
        <w:spacing w:line="276" w:lineRule="auto"/>
        <w:ind w:firstLine="709"/>
        <w:jc w:val="both"/>
        <w:rPr>
          <w:rFonts w:ascii="Times New Roman" w:hAnsi="Times New Roman"/>
          <w:i/>
          <w:szCs w:val="28"/>
        </w:rPr>
      </w:pPr>
      <w:r w:rsidRPr="00E00B6E">
        <w:rPr>
          <w:rFonts w:ascii="Times New Roman" w:hAnsi="Times New Roman"/>
          <w:szCs w:val="28"/>
        </w:rPr>
        <w:t>2.3. Trách nhiệm của các cơ quan, tổ chức có liên quan</w:t>
      </w:r>
      <w:r w:rsidRPr="00E00B6E">
        <w:rPr>
          <w:rFonts w:ascii="Times New Roman" w:hAnsi="Times New Roman"/>
          <w:i/>
          <w:szCs w:val="28"/>
        </w:rPr>
        <w:t xml:space="preserve">                                                                                                                                             </w:t>
      </w:r>
    </w:p>
    <w:p w:rsidR="00331388" w:rsidRPr="00933A4D" w:rsidRDefault="00E00B6E" w:rsidP="00933A4D">
      <w:pPr>
        <w:pStyle w:val="Footer"/>
        <w:spacing w:line="276" w:lineRule="auto"/>
        <w:ind w:firstLine="709"/>
        <w:jc w:val="both"/>
        <w:rPr>
          <w:rFonts w:ascii="Times New Roman" w:hAnsi="Times New Roman"/>
          <w:i/>
          <w:szCs w:val="28"/>
        </w:rPr>
      </w:pPr>
      <w:r w:rsidRPr="00E00B6E">
        <w:rPr>
          <w:rFonts w:ascii="Times New Roman" w:hAnsi="Times New Roman"/>
          <w:szCs w:val="28"/>
        </w:rPr>
        <w:t>2.4. Tổ chức thực hiện.</w:t>
      </w:r>
    </w:p>
    <w:p w:rsidR="00D01DA5" w:rsidRDefault="00D01DA5" w:rsidP="00BB53D9">
      <w:pPr>
        <w:pStyle w:val="Footer"/>
        <w:tabs>
          <w:tab w:val="clear" w:pos="4320"/>
          <w:tab w:val="clear" w:pos="8640"/>
        </w:tabs>
        <w:spacing w:line="281" w:lineRule="auto"/>
        <w:ind w:firstLine="720"/>
        <w:jc w:val="both"/>
        <w:rPr>
          <w:rFonts w:ascii="Times New Roman" w:hAnsi="Times New Roman"/>
          <w:b/>
          <w:szCs w:val="28"/>
        </w:rPr>
      </w:pPr>
      <w:bookmarkStart w:id="0" w:name="_GoBack"/>
      <w:bookmarkEnd w:id="0"/>
      <w:r w:rsidRPr="00D01DA5">
        <w:rPr>
          <w:rFonts w:ascii="Times New Roman" w:hAnsi="Times New Roman"/>
          <w:b/>
          <w:szCs w:val="28"/>
        </w:rPr>
        <w:t>V. K</w:t>
      </w:r>
      <w:r>
        <w:rPr>
          <w:rFonts w:ascii="Times New Roman" w:hAnsi="Times New Roman"/>
          <w:b/>
          <w:szCs w:val="28"/>
        </w:rPr>
        <w:t>IẾN NGHỊ, ĐỀ XUẤT</w:t>
      </w:r>
    </w:p>
    <w:p w:rsidR="00D01DA5" w:rsidRPr="009C563C" w:rsidRDefault="00D01DA5" w:rsidP="00D01DA5">
      <w:pPr>
        <w:tabs>
          <w:tab w:val="center" w:pos="1440"/>
          <w:tab w:val="center" w:pos="5940"/>
          <w:tab w:val="center" w:pos="6120"/>
        </w:tabs>
        <w:spacing w:line="276" w:lineRule="auto"/>
        <w:ind w:firstLine="709"/>
        <w:jc w:val="both"/>
        <w:rPr>
          <w:bCs/>
          <w:color w:val="000000"/>
          <w:sz w:val="28"/>
          <w:szCs w:val="28"/>
          <w:shd w:val="clear" w:color="auto" w:fill="FFFFFF"/>
          <w:lang w:val="nl-NL"/>
        </w:rPr>
      </w:pPr>
      <w:r w:rsidRPr="00E13575">
        <w:rPr>
          <w:iCs/>
          <w:spacing w:val="-6"/>
          <w:sz w:val="28"/>
          <w:szCs w:val="28"/>
        </w:rPr>
        <w:t xml:space="preserve">Trên cơ sở ý kiến góp ý của các cơ quan, đơn vị </w:t>
      </w:r>
      <w:r w:rsidRPr="00E13575">
        <w:rPr>
          <w:i/>
          <w:iCs/>
          <w:spacing w:val="-6"/>
          <w:sz w:val="28"/>
          <w:szCs w:val="28"/>
        </w:rPr>
        <w:t xml:space="preserve">(Sở Tài chính xin ý kiến của </w:t>
      </w:r>
      <w:r w:rsidR="007C51D0">
        <w:rPr>
          <w:i/>
          <w:iCs/>
          <w:spacing w:val="-6"/>
          <w:sz w:val="28"/>
          <w:szCs w:val="28"/>
        </w:rPr>
        <w:t xml:space="preserve">  …</w:t>
      </w:r>
      <w:r w:rsidRPr="00E13575">
        <w:rPr>
          <w:i/>
          <w:iCs/>
          <w:spacing w:val="-6"/>
          <w:sz w:val="28"/>
          <w:szCs w:val="28"/>
        </w:rPr>
        <w:t xml:space="preserve">đơn vị trong đó </w:t>
      </w:r>
      <w:r w:rsidR="007C51D0">
        <w:rPr>
          <w:i/>
          <w:iCs/>
          <w:color w:val="FF0000"/>
          <w:spacing w:val="-6"/>
          <w:sz w:val="28"/>
          <w:szCs w:val="28"/>
        </w:rPr>
        <w:t>….</w:t>
      </w:r>
      <w:r w:rsidRPr="00D01DA5">
        <w:rPr>
          <w:i/>
          <w:iCs/>
          <w:color w:val="FF0000"/>
          <w:spacing w:val="-6"/>
          <w:sz w:val="28"/>
          <w:szCs w:val="28"/>
        </w:rPr>
        <w:t xml:space="preserve">  </w:t>
      </w:r>
      <w:r w:rsidRPr="00E13575">
        <w:rPr>
          <w:i/>
          <w:iCs/>
          <w:spacing w:val="-6"/>
          <w:sz w:val="28"/>
          <w:szCs w:val="28"/>
        </w:rPr>
        <w:t xml:space="preserve">đơn vị có ý kiến nhất trí như Dự thảo; </w:t>
      </w:r>
      <w:r w:rsidR="007C51D0">
        <w:rPr>
          <w:i/>
          <w:iCs/>
          <w:color w:val="FF0000"/>
          <w:spacing w:val="-6"/>
          <w:sz w:val="28"/>
          <w:szCs w:val="28"/>
        </w:rPr>
        <w:t>….</w:t>
      </w:r>
      <w:r w:rsidRPr="00D01DA5">
        <w:rPr>
          <w:i/>
          <w:iCs/>
          <w:color w:val="FF0000"/>
          <w:spacing w:val="-6"/>
          <w:sz w:val="28"/>
          <w:szCs w:val="28"/>
        </w:rPr>
        <w:t xml:space="preserve"> </w:t>
      </w:r>
      <w:r w:rsidRPr="00E13575">
        <w:rPr>
          <w:i/>
          <w:iCs/>
          <w:spacing w:val="-6"/>
          <w:sz w:val="28"/>
          <w:szCs w:val="28"/>
        </w:rPr>
        <w:t>đơn vị có ý kiến góp ý vào Dự thảo)</w:t>
      </w:r>
      <w:r w:rsidRPr="00E13575">
        <w:rPr>
          <w:iCs/>
          <w:spacing w:val="-6"/>
          <w:sz w:val="28"/>
          <w:szCs w:val="28"/>
        </w:rPr>
        <w:t xml:space="preserve"> và Báo cáo thẩm định của Sở Tư pháp tại V</w:t>
      </w:r>
      <w:r w:rsidRPr="008266AF">
        <w:rPr>
          <w:iCs/>
          <w:spacing w:val="-6"/>
          <w:sz w:val="28"/>
          <w:szCs w:val="28"/>
          <w:highlight w:val="yellow"/>
        </w:rPr>
        <w:t>ăn</w:t>
      </w:r>
      <w:r>
        <w:rPr>
          <w:iCs/>
          <w:spacing w:val="-6"/>
          <w:sz w:val="28"/>
          <w:szCs w:val="28"/>
          <w:highlight w:val="yellow"/>
        </w:rPr>
        <w:t xml:space="preserve"> bản số: …/BC-STP ngày …./…/2025</w:t>
      </w:r>
      <w:r w:rsidRPr="008266AF">
        <w:rPr>
          <w:iCs/>
          <w:spacing w:val="-6"/>
          <w:sz w:val="28"/>
          <w:szCs w:val="28"/>
          <w:highlight w:val="yellow"/>
        </w:rPr>
        <w:t>;</w:t>
      </w:r>
      <w:r w:rsidRPr="00E13575">
        <w:rPr>
          <w:iCs/>
          <w:spacing w:val="-6"/>
          <w:sz w:val="28"/>
          <w:szCs w:val="28"/>
        </w:rPr>
        <w:t xml:space="preserve"> Sở Tài chính đã tiếp thu, chỉnh sửa và hoàn thiện Dự thảo</w:t>
      </w:r>
      <w:r w:rsidRPr="009C563C">
        <w:rPr>
          <w:rStyle w:val="Strong"/>
          <w:color w:val="000000"/>
          <w:sz w:val="28"/>
          <w:szCs w:val="28"/>
          <w:shd w:val="clear" w:color="auto" w:fill="FFFFFF"/>
          <w:lang w:val="nl-NL"/>
        </w:rPr>
        <w:t xml:space="preserve"> </w:t>
      </w:r>
      <w:r w:rsidRPr="009C563C">
        <w:rPr>
          <w:rStyle w:val="Strong"/>
          <w:b w:val="0"/>
          <w:color w:val="000000"/>
          <w:sz w:val="28"/>
          <w:szCs w:val="28"/>
          <w:shd w:val="clear" w:color="auto" w:fill="FFFFFF"/>
          <w:lang w:val="nl-NL"/>
        </w:rPr>
        <w:t xml:space="preserve">Quyết định về việc quy định mức nộp tiền </w:t>
      </w:r>
      <w:r>
        <w:rPr>
          <w:rStyle w:val="Strong"/>
          <w:b w:val="0"/>
          <w:color w:val="000000"/>
          <w:sz w:val="28"/>
          <w:szCs w:val="28"/>
          <w:shd w:val="clear" w:color="auto" w:fill="FFFFFF"/>
          <w:lang w:val="nl-NL"/>
        </w:rPr>
        <w:t>để nhà nước bổ sung diện tích đất chuyên trồng lúa bị mất hoặc tăng hiệu quả sử dụng đất trồng lúa trên địa bàn tỉnh Ninh Bình.</w:t>
      </w:r>
    </w:p>
    <w:p w:rsidR="00D01DA5" w:rsidRPr="00E13575" w:rsidRDefault="00D01DA5" w:rsidP="00D01DA5">
      <w:pPr>
        <w:spacing w:line="276" w:lineRule="auto"/>
        <w:ind w:right="19" w:firstLine="709"/>
        <w:jc w:val="both"/>
        <w:rPr>
          <w:i/>
          <w:iCs/>
          <w:spacing w:val="-6"/>
          <w:sz w:val="28"/>
          <w:szCs w:val="28"/>
          <w:lang w:val="vi"/>
        </w:rPr>
      </w:pPr>
      <w:r w:rsidRPr="00E13575">
        <w:rPr>
          <w:i/>
          <w:iCs/>
          <w:spacing w:val="-6"/>
          <w:sz w:val="28"/>
          <w:szCs w:val="28"/>
        </w:rPr>
        <w:t>(</w:t>
      </w:r>
      <w:r w:rsidRPr="00E13575">
        <w:rPr>
          <w:i/>
          <w:iCs/>
          <w:spacing w:val="-6"/>
          <w:sz w:val="28"/>
          <w:szCs w:val="28"/>
          <w:lang w:val="vi"/>
        </w:rPr>
        <w:t>Tài liệu gửi kèm:</w:t>
      </w:r>
    </w:p>
    <w:p w:rsidR="00D01DA5" w:rsidRPr="00E13575" w:rsidRDefault="00D01DA5" w:rsidP="00D01DA5">
      <w:pPr>
        <w:pStyle w:val="ListParagraph"/>
        <w:widowControl w:val="0"/>
        <w:numPr>
          <w:ilvl w:val="0"/>
          <w:numId w:val="19"/>
        </w:numPr>
        <w:tabs>
          <w:tab w:val="left" w:pos="851"/>
        </w:tabs>
        <w:autoSpaceDE w:val="0"/>
        <w:autoSpaceDN w:val="0"/>
        <w:spacing w:line="276" w:lineRule="auto"/>
        <w:ind w:left="0" w:firstLine="709"/>
        <w:contextualSpacing w:val="0"/>
        <w:jc w:val="both"/>
        <w:rPr>
          <w:i/>
          <w:iCs/>
          <w:spacing w:val="-6"/>
          <w:sz w:val="28"/>
          <w:szCs w:val="28"/>
        </w:rPr>
      </w:pPr>
      <w:r w:rsidRPr="00E13575">
        <w:rPr>
          <w:i/>
          <w:iCs/>
          <w:spacing w:val="-6"/>
          <w:sz w:val="28"/>
          <w:szCs w:val="28"/>
        </w:rPr>
        <w:t>Dự thảo Quyết định của U</w:t>
      </w:r>
      <w:r w:rsidR="000D6FA0">
        <w:rPr>
          <w:i/>
          <w:iCs/>
          <w:spacing w:val="-6"/>
          <w:sz w:val="28"/>
          <w:szCs w:val="28"/>
        </w:rPr>
        <w:t>ỷ ban nhân dân</w:t>
      </w:r>
      <w:r w:rsidRPr="00E13575">
        <w:rPr>
          <w:i/>
          <w:iCs/>
          <w:spacing w:val="-6"/>
          <w:sz w:val="28"/>
          <w:szCs w:val="28"/>
        </w:rPr>
        <w:t xml:space="preserve"> tỉnh;</w:t>
      </w:r>
    </w:p>
    <w:p w:rsidR="00D01DA5" w:rsidRPr="00E13575" w:rsidRDefault="00D01DA5" w:rsidP="00D01DA5">
      <w:pPr>
        <w:pStyle w:val="ListParagraph"/>
        <w:widowControl w:val="0"/>
        <w:numPr>
          <w:ilvl w:val="0"/>
          <w:numId w:val="19"/>
        </w:numPr>
        <w:tabs>
          <w:tab w:val="left" w:pos="851"/>
        </w:tabs>
        <w:autoSpaceDE w:val="0"/>
        <w:autoSpaceDN w:val="0"/>
        <w:spacing w:line="276" w:lineRule="auto"/>
        <w:ind w:left="0" w:firstLine="709"/>
        <w:contextualSpacing w:val="0"/>
        <w:jc w:val="both"/>
        <w:rPr>
          <w:i/>
          <w:iCs/>
          <w:spacing w:val="-6"/>
          <w:sz w:val="28"/>
          <w:szCs w:val="28"/>
        </w:rPr>
      </w:pPr>
      <w:r w:rsidRPr="00E13575">
        <w:rPr>
          <w:i/>
          <w:iCs/>
          <w:spacing w:val="-6"/>
          <w:sz w:val="28"/>
          <w:szCs w:val="28"/>
        </w:rPr>
        <w:t>Văn bản tham gia ý kiến góp ý của các cơ quan, đơn vị;</w:t>
      </w:r>
    </w:p>
    <w:p w:rsidR="00D01DA5" w:rsidRPr="00E13575" w:rsidRDefault="00D01DA5" w:rsidP="00D01DA5">
      <w:pPr>
        <w:pStyle w:val="ListParagraph"/>
        <w:widowControl w:val="0"/>
        <w:numPr>
          <w:ilvl w:val="0"/>
          <w:numId w:val="19"/>
        </w:numPr>
        <w:tabs>
          <w:tab w:val="left" w:pos="851"/>
        </w:tabs>
        <w:autoSpaceDE w:val="0"/>
        <w:autoSpaceDN w:val="0"/>
        <w:spacing w:line="276" w:lineRule="auto"/>
        <w:ind w:left="0" w:firstLine="709"/>
        <w:contextualSpacing w:val="0"/>
        <w:jc w:val="both"/>
        <w:rPr>
          <w:i/>
          <w:iCs/>
          <w:spacing w:val="-6"/>
          <w:sz w:val="28"/>
          <w:szCs w:val="28"/>
        </w:rPr>
      </w:pPr>
      <w:r w:rsidRPr="00E13575">
        <w:rPr>
          <w:i/>
          <w:iCs/>
          <w:spacing w:val="-6"/>
          <w:sz w:val="28"/>
          <w:szCs w:val="28"/>
        </w:rPr>
        <w:t>Bản tổng hợp, giải trình, tiếp thu ý kiến góp ý của các cơ quan, đơn vị;</w:t>
      </w:r>
    </w:p>
    <w:p w:rsidR="00D01DA5" w:rsidRPr="00E13575" w:rsidRDefault="00D01DA5" w:rsidP="00D01DA5">
      <w:pPr>
        <w:pStyle w:val="ListParagraph"/>
        <w:widowControl w:val="0"/>
        <w:numPr>
          <w:ilvl w:val="0"/>
          <w:numId w:val="19"/>
        </w:numPr>
        <w:tabs>
          <w:tab w:val="left" w:pos="851"/>
        </w:tabs>
        <w:autoSpaceDE w:val="0"/>
        <w:autoSpaceDN w:val="0"/>
        <w:spacing w:line="276" w:lineRule="auto"/>
        <w:ind w:left="0" w:firstLine="709"/>
        <w:contextualSpacing w:val="0"/>
        <w:jc w:val="both"/>
        <w:rPr>
          <w:i/>
          <w:iCs/>
          <w:spacing w:val="-6"/>
          <w:sz w:val="28"/>
          <w:szCs w:val="28"/>
        </w:rPr>
      </w:pPr>
      <w:r w:rsidRPr="00E13575">
        <w:rPr>
          <w:i/>
          <w:iCs/>
          <w:spacing w:val="-6"/>
          <w:sz w:val="28"/>
          <w:szCs w:val="28"/>
        </w:rPr>
        <w:t>Báo cáo thẩm định của Sở Tư pháp;</w:t>
      </w:r>
    </w:p>
    <w:p w:rsidR="00D01DA5" w:rsidRPr="007C51D0" w:rsidRDefault="00D01DA5" w:rsidP="00D01DA5">
      <w:pPr>
        <w:pStyle w:val="ListParagraph"/>
        <w:widowControl w:val="0"/>
        <w:numPr>
          <w:ilvl w:val="0"/>
          <w:numId w:val="19"/>
        </w:numPr>
        <w:tabs>
          <w:tab w:val="left" w:pos="851"/>
        </w:tabs>
        <w:autoSpaceDE w:val="0"/>
        <w:autoSpaceDN w:val="0"/>
        <w:spacing w:line="276" w:lineRule="auto"/>
        <w:ind w:left="0" w:firstLine="709"/>
        <w:contextualSpacing w:val="0"/>
        <w:jc w:val="both"/>
        <w:rPr>
          <w:i/>
          <w:iCs/>
          <w:spacing w:val="-6"/>
          <w:sz w:val="28"/>
          <w:szCs w:val="28"/>
        </w:rPr>
      </w:pPr>
      <w:r w:rsidRPr="007C51D0">
        <w:rPr>
          <w:i/>
          <w:iCs/>
          <w:spacing w:val="-6"/>
          <w:sz w:val="28"/>
          <w:szCs w:val="28"/>
        </w:rPr>
        <w:t>Báo cáo giải trình, tiếp thu ý kiến thẩm định)</w:t>
      </w:r>
    </w:p>
    <w:p w:rsidR="006D27EE" w:rsidRPr="00D01DA5" w:rsidRDefault="00D01DA5" w:rsidP="00D01DA5">
      <w:pPr>
        <w:pStyle w:val="BodyText"/>
        <w:spacing w:before="120" w:after="240" w:line="264" w:lineRule="auto"/>
        <w:ind w:firstLine="544"/>
        <w:jc w:val="both"/>
        <w:rPr>
          <w:sz w:val="28"/>
          <w:szCs w:val="28"/>
        </w:rPr>
      </w:pPr>
      <w:r w:rsidRPr="00E13575">
        <w:rPr>
          <w:sz w:val="28"/>
          <w:szCs w:val="28"/>
        </w:rPr>
        <w:t>Sở</w:t>
      </w:r>
      <w:r w:rsidRPr="00E13575">
        <w:rPr>
          <w:spacing w:val="25"/>
          <w:sz w:val="28"/>
          <w:szCs w:val="28"/>
        </w:rPr>
        <w:t xml:space="preserve"> </w:t>
      </w:r>
      <w:r w:rsidRPr="00E13575">
        <w:rPr>
          <w:sz w:val="28"/>
          <w:szCs w:val="28"/>
        </w:rPr>
        <w:t>Tài</w:t>
      </w:r>
      <w:r w:rsidRPr="00E13575">
        <w:rPr>
          <w:spacing w:val="25"/>
          <w:sz w:val="28"/>
          <w:szCs w:val="28"/>
        </w:rPr>
        <w:t xml:space="preserve"> </w:t>
      </w:r>
      <w:r w:rsidRPr="00E13575">
        <w:rPr>
          <w:sz w:val="28"/>
          <w:szCs w:val="28"/>
        </w:rPr>
        <w:t>chính</w:t>
      </w:r>
      <w:r w:rsidRPr="00E13575">
        <w:rPr>
          <w:spacing w:val="27"/>
          <w:sz w:val="28"/>
          <w:szCs w:val="28"/>
        </w:rPr>
        <w:t xml:space="preserve"> </w:t>
      </w:r>
      <w:r w:rsidRPr="00E13575">
        <w:rPr>
          <w:sz w:val="28"/>
          <w:szCs w:val="28"/>
        </w:rPr>
        <w:t>kính trình</w:t>
      </w:r>
      <w:r w:rsidRPr="00E13575">
        <w:rPr>
          <w:spacing w:val="27"/>
          <w:sz w:val="28"/>
          <w:szCs w:val="28"/>
        </w:rPr>
        <w:t xml:space="preserve"> </w:t>
      </w:r>
      <w:r w:rsidR="00DE5A02">
        <w:rPr>
          <w:sz w:val="28"/>
          <w:szCs w:val="28"/>
        </w:rPr>
        <w:t>Ủy ban nhân dân</w:t>
      </w:r>
      <w:r w:rsidRPr="00E13575">
        <w:rPr>
          <w:sz w:val="28"/>
          <w:szCs w:val="28"/>
        </w:rPr>
        <w:t xml:space="preserve"> tỉnh</w:t>
      </w:r>
      <w:r w:rsidRPr="00E13575">
        <w:rPr>
          <w:spacing w:val="25"/>
          <w:sz w:val="28"/>
          <w:szCs w:val="28"/>
        </w:rPr>
        <w:t xml:space="preserve"> </w:t>
      </w:r>
      <w:r w:rsidRPr="00E13575">
        <w:rPr>
          <w:sz w:val="28"/>
          <w:szCs w:val="28"/>
        </w:rPr>
        <w:t>xem xét, quyết</w:t>
      </w:r>
      <w:r w:rsidRPr="00E13575">
        <w:rPr>
          <w:spacing w:val="25"/>
          <w:sz w:val="28"/>
          <w:szCs w:val="28"/>
        </w:rPr>
        <w:t xml:space="preserve"> </w:t>
      </w:r>
      <w:r w:rsidRPr="00E13575">
        <w:rPr>
          <w:sz w:val="28"/>
          <w:szCs w:val="28"/>
        </w:rPr>
        <w:t>định</w:t>
      </w:r>
      <w:r>
        <w:rPr>
          <w:spacing w:val="26"/>
          <w:sz w:val="28"/>
          <w:szCs w:val="28"/>
        </w:rPr>
        <w:t xml:space="preserve"> </w:t>
      </w:r>
      <w:r w:rsidRPr="00E13575">
        <w:rPr>
          <w:sz w:val="28"/>
          <w:szCs w:val="28"/>
        </w:rPr>
        <w:t>để</w:t>
      </w:r>
      <w:r w:rsidRPr="00E13575">
        <w:rPr>
          <w:spacing w:val="25"/>
          <w:sz w:val="28"/>
          <w:szCs w:val="28"/>
        </w:rPr>
        <w:t xml:space="preserve"> </w:t>
      </w:r>
      <w:r>
        <w:rPr>
          <w:sz w:val="28"/>
          <w:szCs w:val="28"/>
        </w:rPr>
        <w:t>tổ chức triển khai thực hiện./.</w:t>
      </w:r>
    </w:p>
    <w:p w:rsidR="00F704D7" w:rsidRPr="00BB53D9" w:rsidRDefault="00F704D7" w:rsidP="00BB53D9">
      <w:pPr>
        <w:pStyle w:val="Footer"/>
        <w:tabs>
          <w:tab w:val="clear" w:pos="4320"/>
          <w:tab w:val="clear" w:pos="8640"/>
        </w:tabs>
        <w:spacing w:line="288" w:lineRule="auto"/>
        <w:jc w:val="both"/>
        <w:rPr>
          <w:rFonts w:ascii="Times New Roman" w:hAnsi="Times New Roman"/>
          <w:sz w:val="2"/>
          <w:szCs w:val="28"/>
        </w:rPr>
      </w:pPr>
    </w:p>
    <w:tbl>
      <w:tblPr>
        <w:tblW w:w="9374" w:type="dxa"/>
        <w:tblLook w:val="01E0" w:firstRow="1" w:lastRow="1" w:firstColumn="1" w:lastColumn="1" w:noHBand="0" w:noVBand="0"/>
      </w:tblPr>
      <w:tblGrid>
        <w:gridCol w:w="3477"/>
        <w:gridCol w:w="5897"/>
      </w:tblGrid>
      <w:tr w:rsidR="003726AA" w:rsidRPr="00AB0811" w:rsidTr="00551B24">
        <w:trPr>
          <w:trHeight w:val="1648"/>
        </w:trPr>
        <w:tc>
          <w:tcPr>
            <w:tcW w:w="3477" w:type="dxa"/>
            <w:shd w:val="clear" w:color="auto" w:fill="auto"/>
          </w:tcPr>
          <w:p w:rsidR="003726AA" w:rsidRPr="00AB0811" w:rsidRDefault="003726AA" w:rsidP="00551B24">
            <w:pPr>
              <w:jc w:val="both"/>
              <w:rPr>
                <w:b/>
                <w:i/>
              </w:rPr>
            </w:pPr>
            <w:r w:rsidRPr="00AB0811">
              <w:rPr>
                <w:b/>
                <w:i/>
              </w:rPr>
              <w:t>N</w:t>
            </w:r>
            <w:r w:rsidRPr="00AB0811">
              <w:rPr>
                <w:rFonts w:hint="eastAsia"/>
                <w:b/>
                <w:i/>
              </w:rPr>
              <w:t>ơ</w:t>
            </w:r>
            <w:r w:rsidRPr="00AB0811">
              <w:rPr>
                <w:b/>
                <w:i/>
              </w:rPr>
              <w:t>i nhận:</w:t>
            </w:r>
          </w:p>
          <w:p w:rsidR="003726AA" w:rsidRPr="00AB0811" w:rsidRDefault="003726AA" w:rsidP="00551B24">
            <w:pPr>
              <w:jc w:val="both"/>
            </w:pPr>
            <w:r w:rsidRPr="00AB0811">
              <w:t>- Nh</w:t>
            </w:r>
            <w:r w:rsidRPr="00AB0811">
              <w:rPr>
                <w:rFonts w:hint="eastAsia"/>
              </w:rPr>
              <w:t>ư</w:t>
            </w:r>
            <w:r w:rsidRPr="00AB0811">
              <w:t xml:space="preserve"> trên;</w:t>
            </w:r>
          </w:p>
          <w:p w:rsidR="003726AA" w:rsidRPr="00AB0811" w:rsidRDefault="003726AA" w:rsidP="00551B24">
            <w:pPr>
              <w:jc w:val="both"/>
            </w:pPr>
            <w:r w:rsidRPr="00AB0811">
              <w:t>- L</w:t>
            </w:r>
            <w:r w:rsidRPr="00AB0811">
              <w:rPr>
                <w:rFonts w:hint="eastAsia"/>
              </w:rPr>
              <w:t>ư</w:t>
            </w:r>
            <w:r w:rsidRPr="00AB0811">
              <w:t xml:space="preserve">u: VT, </w:t>
            </w:r>
            <w:r w:rsidR="00AC57DB">
              <w:t>NS.</w:t>
            </w:r>
          </w:p>
          <w:p w:rsidR="003726AA" w:rsidRPr="00AB0811" w:rsidRDefault="003726AA" w:rsidP="00551B24">
            <w:pPr>
              <w:jc w:val="both"/>
              <w:rPr>
                <w:b/>
              </w:rPr>
            </w:pPr>
            <w:r w:rsidRPr="00AB0811">
              <w:t xml:space="preserve">           </w:t>
            </w:r>
          </w:p>
        </w:tc>
        <w:tc>
          <w:tcPr>
            <w:tcW w:w="5897" w:type="dxa"/>
            <w:shd w:val="clear" w:color="auto" w:fill="auto"/>
          </w:tcPr>
          <w:p w:rsidR="003726AA" w:rsidRPr="00AB0811" w:rsidRDefault="00C00C35" w:rsidP="00551B24">
            <w:pPr>
              <w:spacing w:line="288" w:lineRule="auto"/>
              <w:jc w:val="center"/>
              <w:rPr>
                <w:b/>
                <w:sz w:val="28"/>
                <w:szCs w:val="28"/>
              </w:rPr>
            </w:pPr>
            <w:r>
              <w:rPr>
                <w:b/>
                <w:sz w:val="28"/>
                <w:szCs w:val="28"/>
              </w:rPr>
              <w:t xml:space="preserve">      </w:t>
            </w:r>
            <w:r w:rsidR="003726AA" w:rsidRPr="00AB0811">
              <w:rPr>
                <w:b/>
                <w:sz w:val="28"/>
                <w:szCs w:val="28"/>
              </w:rPr>
              <w:t>GIÁM ĐỐC</w:t>
            </w:r>
          </w:p>
          <w:p w:rsidR="003726AA" w:rsidRPr="00AB0811" w:rsidRDefault="003726AA" w:rsidP="00551B24">
            <w:pPr>
              <w:spacing w:line="288" w:lineRule="auto"/>
              <w:jc w:val="center"/>
              <w:rPr>
                <w:b/>
                <w:sz w:val="28"/>
                <w:szCs w:val="28"/>
              </w:rPr>
            </w:pPr>
          </w:p>
          <w:p w:rsidR="003726AA" w:rsidRPr="00AB0811" w:rsidRDefault="003726AA" w:rsidP="00551B24">
            <w:pPr>
              <w:spacing w:line="288" w:lineRule="auto"/>
              <w:rPr>
                <w:b/>
                <w:sz w:val="28"/>
                <w:szCs w:val="28"/>
              </w:rPr>
            </w:pPr>
          </w:p>
          <w:p w:rsidR="003726AA" w:rsidRPr="00BB53D9" w:rsidRDefault="003726AA" w:rsidP="00551B24">
            <w:pPr>
              <w:spacing w:line="288" w:lineRule="auto"/>
              <w:jc w:val="center"/>
              <w:rPr>
                <w:b/>
                <w:sz w:val="56"/>
                <w:szCs w:val="38"/>
              </w:rPr>
            </w:pPr>
          </w:p>
          <w:p w:rsidR="003726AA" w:rsidRPr="00AB0811" w:rsidRDefault="003726AA" w:rsidP="00AC57DB">
            <w:pPr>
              <w:spacing w:line="288" w:lineRule="auto"/>
              <w:jc w:val="center"/>
              <w:rPr>
                <w:b/>
                <w:sz w:val="28"/>
                <w:szCs w:val="28"/>
              </w:rPr>
            </w:pPr>
            <w:r w:rsidRPr="00AB0811">
              <w:rPr>
                <w:b/>
                <w:sz w:val="28"/>
                <w:szCs w:val="28"/>
              </w:rPr>
              <w:t xml:space="preserve"> </w:t>
            </w:r>
            <w:r w:rsidR="00C00C35">
              <w:rPr>
                <w:b/>
                <w:sz w:val="28"/>
                <w:szCs w:val="28"/>
              </w:rPr>
              <w:t xml:space="preserve"> </w:t>
            </w:r>
            <w:r w:rsidR="00F704D7">
              <w:rPr>
                <w:b/>
                <w:sz w:val="28"/>
                <w:szCs w:val="28"/>
              </w:rPr>
              <w:t xml:space="preserve"> </w:t>
            </w:r>
            <w:r w:rsidR="00C00C35">
              <w:rPr>
                <w:b/>
                <w:sz w:val="28"/>
                <w:szCs w:val="28"/>
              </w:rPr>
              <w:t xml:space="preserve">     </w:t>
            </w:r>
            <w:r w:rsidR="00AC57DB">
              <w:rPr>
                <w:b/>
                <w:sz w:val="28"/>
                <w:szCs w:val="28"/>
              </w:rPr>
              <w:t>Mai Văn Quyết</w:t>
            </w:r>
          </w:p>
        </w:tc>
      </w:tr>
    </w:tbl>
    <w:p w:rsidR="003726AA" w:rsidRDefault="003726AA" w:rsidP="00F86187">
      <w:pPr>
        <w:spacing w:before="60" w:after="60"/>
        <w:ind w:firstLine="720"/>
        <w:jc w:val="both"/>
        <w:rPr>
          <w:rFonts w:ascii="Ebrima" w:hAnsi="Ebrima"/>
          <w:i/>
          <w:sz w:val="28"/>
          <w:szCs w:val="28"/>
        </w:rPr>
      </w:pPr>
    </w:p>
    <w:p w:rsidR="003726AA" w:rsidRDefault="003726AA" w:rsidP="00F86187">
      <w:pPr>
        <w:spacing w:before="60" w:after="60"/>
        <w:ind w:firstLine="720"/>
        <w:jc w:val="both"/>
        <w:rPr>
          <w:rFonts w:ascii="Ebrima" w:hAnsi="Ebrima"/>
          <w:i/>
          <w:sz w:val="28"/>
          <w:szCs w:val="28"/>
        </w:rPr>
      </w:pPr>
    </w:p>
    <w:sectPr w:rsidR="003726AA" w:rsidSect="00A93BE7">
      <w:headerReference w:type="default" r:id="rId9"/>
      <w:pgSz w:w="11907" w:h="16840" w:code="9"/>
      <w:pgMar w:top="1134" w:right="1077" w:bottom="851"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883" w:rsidRDefault="00FD6883" w:rsidP="00A14EAB">
      <w:r>
        <w:separator/>
      </w:r>
    </w:p>
  </w:endnote>
  <w:endnote w:type="continuationSeparator" w:id="0">
    <w:p w:rsidR="00FD6883" w:rsidRDefault="00FD6883" w:rsidP="00A1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Ebrima">
    <w:panose1 w:val="02000000000000000000"/>
    <w:charset w:val="00"/>
    <w:family w:val="auto"/>
    <w:pitch w:val="variable"/>
    <w:sig w:usb0="A000005F" w:usb1="0200004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883" w:rsidRDefault="00FD6883" w:rsidP="00A14EAB">
      <w:r>
        <w:separator/>
      </w:r>
    </w:p>
  </w:footnote>
  <w:footnote w:type="continuationSeparator" w:id="0">
    <w:p w:rsidR="00FD6883" w:rsidRDefault="00FD6883" w:rsidP="00A14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027070"/>
      <w:docPartObj>
        <w:docPartGallery w:val="Page Numbers (Top of Page)"/>
        <w:docPartUnique/>
      </w:docPartObj>
    </w:sdtPr>
    <w:sdtEndPr>
      <w:rPr>
        <w:noProof/>
        <w:sz w:val="28"/>
        <w:szCs w:val="28"/>
      </w:rPr>
    </w:sdtEndPr>
    <w:sdtContent>
      <w:p w:rsidR="00A14EAB" w:rsidRPr="00A14EAB" w:rsidRDefault="00A14EAB">
        <w:pPr>
          <w:pStyle w:val="Header"/>
          <w:jc w:val="center"/>
          <w:rPr>
            <w:sz w:val="28"/>
            <w:szCs w:val="28"/>
          </w:rPr>
        </w:pPr>
        <w:r w:rsidRPr="00A14EAB">
          <w:rPr>
            <w:sz w:val="28"/>
            <w:szCs w:val="28"/>
          </w:rPr>
          <w:fldChar w:fldCharType="begin"/>
        </w:r>
        <w:r w:rsidRPr="00A14EAB">
          <w:rPr>
            <w:sz w:val="28"/>
            <w:szCs w:val="28"/>
          </w:rPr>
          <w:instrText xml:space="preserve"> PAGE   \* MERGEFORMAT </w:instrText>
        </w:r>
        <w:r w:rsidRPr="00A14EAB">
          <w:rPr>
            <w:sz w:val="28"/>
            <w:szCs w:val="28"/>
          </w:rPr>
          <w:fldChar w:fldCharType="separate"/>
        </w:r>
        <w:r w:rsidR="00D7767C">
          <w:rPr>
            <w:noProof/>
            <w:sz w:val="28"/>
            <w:szCs w:val="28"/>
          </w:rPr>
          <w:t>2</w:t>
        </w:r>
        <w:r w:rsidRPr="00A14EAB">
          <w:rPr>
            <w:noProof/>
            <w:sz w:val="28"/>
            <w:szCs w:val="28"/>
          </w:rPr>
          <w:fldChar w:fldCharType="end"/>
        </w:r>
      </w:p>
    </w:sdtContent>
  </w:sdt>
  <w:p w:rsidR="00A14EAB" w:rsidRDefault="00A14E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716"/>
    <w:multiLevelType w:val="hybridMultilevel"/>
    <w:tmpl w:val="243C9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06CDB"/>
    <w:multiLevelType w:val="multilevel"/>
    <w:tmpl w:val="0CAECA2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28442C1"/>
    <w:multiLevelType w:val="hybridMultilevel"/>
    <w:tmpl w:val="F36AB5C2"/>
    <w:lvl w:ilvl="0" w:tplc="7466D062">
      <w:start w:val="2"/>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
    <w:nsid w:val="08F6085E"/>
    <w:multiLevelType w:val="hybridMultilevel"/>
    <w:tmpl w:val="77BCCEE0"/>
    <w:lvl w:ilvl="0" w:tplc="2D22D84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0D940B8F"/>
    <w:multiLevelType w:val="hybridMultilevel"/>
    <w:tmpl w:val="BD366968"/>
    <w:lvl w:ilvl="0" w:tplc="1B3E972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117647"/>
    <w:multiLevelType w:val="hybridMultilevel"/>
    <w:tmpl w:val="1BD8812A"/>
    <w:lvl w:ilvl="0" w:tplc="75F00940">
      <w:numFmt w:val="bullet"/>
      <w:lvlText w:val="-"/>
      <w:lvlJc w:val="left"/>
      <w:pPr>
        <w:ind w:left="1230" w:hanging="360"/>
      </w:pPr>
      <w:rPr>
        <w:rFonts w:ascii="Times New Roman" w:eastAsia="Times New Roman" w:hAnsi="Times New Roman"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
    <w:nsid w:val="326D30AF"/>
    <w:multiLevelType w:val="hybridMultilevel"/>
    <w:tmpl w:val="7AF48176"/>
    <w:lvl w:ilvl="0" w:tplc="5DEEFD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6437600"/>
    <w:multiLevelType w:val="hybridMultilevel"/>
    <w:tmpl w:val="8ADCBCAE"/>
    <w:lvl w:ilvl="0" w:tplc="28F0EE9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3C37B3"/>
    <w:multiLevelType w:val="hybridMultilevel"/>
    <w:tmpl w:val="0766228E"/>
    <w:lvl w:ilvl="0" w:tplc="4BCAEB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8D60E2B"/>
    <w:multiLevelType w:val="hybridMultilevel"/>
    <w:tmpl w:val="0448BCC6"/>
    <w:lvl w:ilvl="0" w:tplc="0B1A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B77D0D"/>
    <w:multiLevelType w:val="hybridMultilevel"/>
    <w:tmpl w:val="2B747044"/>
    <w:lvl w:ilvl="0" w:tplc="B37AD0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BE1B18"/>
    <w:multiLevelType w:val="hybridMultilevel"/>
    <w:tmpl w:val="21227218"/>
    <w:lvl w:ilvl="0" w:tplc="3C68B3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531A50AC"/>
    <w:multiLevelType w:val="hybridMultilevel"/>
    <w:tmpl w:val="D08AD09C"/>
    <w:lvl w:ilvl="0" w:tplc="F59ADDD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785621E"/>
    <w:multiLevelType w:val="multilevel"/>
    <w:tmpl w:val="B01C9BAE"/>
    <w:lvl w:ilvl="0">
      <w:start w:val="1"/>
      <w:numFmt w:val="upperRoman"/>
      <w:lvlText w:val="%1."/>
      <w:lvlJc w:val="left"/>
      <w:pPr>
        <w:ind w:left="1440" w:hanging="720"/>
      </w:pPr>
      <w:rPr>
        <w:rFonts w:hint="default"/>
        <w:b/>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5F5B71A1"/>
    <w:multiLevelType w:val="hybridMultilevel"/>
    <w:tmpl w:val="76A86EB8"/>
    <w:lvl w:ilvl="0" w:tplc="E6F62D7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A2F58A4"/>
    <w:multiLevelType w:val="hybridMultilevel"/>
    <w:tmpl w:val="74ECDBF8"/>
    <w:lvl w:ilvl="0" w:tplc="40E2B37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C512E1C"/>
    <w:multiLevelType w:val="hybridMultilevel"/>
    <w:tmpl w:val="C4C40E06"/>
    <w:lvl w:ilvl="0" w:tplc="A22E2F4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6D063F2D"/>
    <w:multiLevelType w:val="hybridMultilevel"/>
    <w:tmpl w:val="78A25836"/>
    <w:lvl w:ilvl="0" w:tplc="26060B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9435FC6"/>
    <w:multiLevelType w:val="hybridMultilevel"/>
    <w:tmpl w:val="76947946"/>
    <w:lvl w:ilvl="0" w:tplc="68DC55F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3"/>
  </w:num>
  <w:num w:numId="3">
    <w:abstractNumId w:val="1"/>
  </w:num>
  <w:num w:numId="4">
    <w:abstractNumId w:val="8"/>
  </w:num>
  <w:num w:numId="5">
    <w:abstractNumId w:val="12"/>
  </w:num>
  <w:num w:numId="6">
    <w:abstractNumId w:val="14"/>
  </w:num>
  <w:num w:numId="7">
    <w:abstractNumId w:val="5"/>
  </w:num>
  <w:num w:numId="8">
    <w:abstractNumId w:val="4"/>
  </w:num>
  <w:num w:numId="9">
    <w:abstractNumId w:val="17"/>
  </w:num>
  <w:num w:numId="10">
    <w:abstractNumId w:val="10"/>
  </w:num>
  <w:num w:numId="11">
    <w:abstractNumId w:val="15"/>
  </w:num>
  <w:num w:numId="12">
    <w:abstractNumId w:val="18"/>
  </w:num>
  <w:num w:numId="13">
    <w:abstractNumId w:val="11"/>
  </w:num>
  <w:num w:numId="14">
    <w:abstractNumId w:val="16"/>
  </w:num>
  <w:num w:numId="15">
    <w:abstractNumId w:val="7"/>
  </w:num>
  <w:num w:numId="16">
    <w:abstractNumId w:val="3"/>
  </w:num>
  <w:num w:numId="17">
    <w:abstractNumId w:val="0"/>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759"/>
    <w:rsid w:val="0000737D"/>
    <w:rsid w:val="000146E3"/>
    <w:rsid w:val="000424AE"/>
    <w:rsid w:val="000469EC"/>
    <w:rsid w:val="00063DB4"/>
    <w:rsid w:val="00066B9F"/>
    <w:rsid w:val="000748BC"/>
    <w:rsid w:val="00094692"/>
    <w:rsid w:val="000B2BBE"/>
    <w:rsid w:val="000B5160"/>
    <w:rsid w:val="000C3315"/>
    <w:rsid w:val="000C7503"/>
    <w:rsid w:val="000D6FA0"/>
    <w:rsid w:val="000F5C53"/>
    <w:rsid w:val="000F5C82"/>
    <w:rsid w:val="000F6BEB"/>
    <w:rsid w:val="000F7093"/>
    <w:rsid w:val="00120AEC"/>
    <w:rsid w:val="001223C0"/>
    <w:rsid w:val="001338A8"/>
    <w:rsid w:val="00137350"/>
    <w:rsid w:val="00137EAF"/>
    <w:rsid w:val="001444B0"/>
    <w:rsid w:val="001605BA"/>
    <w:rsid w:val="00182B33"/>
    <w:rsid w:val="001967FB"/>
    <w:rsid w:val="001A67C5"/>
    <w:rsid w:val="001B0430"/>
    <w:rsid w:val="001B5759"/>
    <w:rsid w:val="001C2FBD"/>
    <w:rsid w:val="001C62E7"/>
    <w:rsid w:val="001D4C83"/>
    <w:rsid w:val="001F1B3A"/>
    <w:rsid w:val="001F6518"/>
    <w:rsid w:val="001F793E"/>
    <w:rsid w:val="0020156C"/>
    <w:rsid w:val="00205C36"/>
    <w:rsid w:val="00211CB3"/>
    <w:rsid w:val="0021482D"/>
    <w:rsid w:val="00237ADF"/>
    <w:rsid w:val="00244A25"/>
    <w:rsid w:val="002622B1"/>
    <w:rsid w:val="00262875"/>
    <w:rsid w:val="00283FB7"/>
    <w:rsid w:val="002B6366"/>
    <w:rsid w:val="002B7C6B"/>
    <w:rsid w:val="002C459D"/>
    <w:rsid w:val="002C57D8"/>
    <w:rsid w:val="002E74A2"/>
    <w:rsid w:val="00303664"/>
    <w:rsid w:val="00331388"/>
    <w:rsid w:val="003320AD"/>
    <w:rsid w:val="00332680"/>
    <w:rsid w:val="00334C10"/>
    <w:rsid w:val="00335FF8"/>
    <w:rsid w:val="00342376"/>
    <w:rsid w:val="00345A2C"/>
    <w:rsid w:val="00351395"/>
    <w:rsid w:val="003536E2"/>
    <w:rsid w:val="003549AB"/>
    <w:rsid w:val="00356D64"/>
    <w:rsid w:val="0036220E"/>
    <w:rsid w:val="0036656B"/>
    <w:rsid w:val="003726AA"/>
    <w:rsid w:val="0038050F"/>
    <w:rsid w:val="00385D97"/>
    <w:rsid w:val="00395269"/>
    <w:rsid w:val="0039693D"/>
    <w:rsid w:val="00397AE2"/>
    <w:rsid w:val="003A70A2"/>
    <w:rsid w:val="003A7581"/>
    <w:rsid w:val="003D1AC0"/>
    <w:rsid w:val="003D6662"/>
    <w:rsid w:val="003E4397"/>
    <w:rsid w:val="003E4AFE"/>
    <w:rsid w:val="003E5B20"/>
    <w:rsid w:val="003F20CA"/>
    <w:rsid w:val="0040155F"/>
    <w:rsid w:val="004067DE"/>
    <w:rsid w:val="00407C21"/>
    <w:rsid w:val="004168E4"/>
    <w:rsid w:val="0042087E"/>
    <w:rsid w:val="00433373"/>
    <w:rsid w:val="00446C3F"/>
    <w:rsid w:val="00450DA7"/>
    <w:rsid w:val="00451163"/>
    <w:rsid w:val="00451EAC"/>
    <w:rsid w:val="0045320F"/>
    <w:rsid w:val="00454CD5"/>
    <w:rsid w:val="00463F72"/>
    <w:rsid w:val="004B3AEE"/>
    <w:rsid w:val="004C08B7"/>
    <w:rsid w:val="004C6AD2"/>
    <w:rsid w:val="004C70F5"/>
    <w:rsid w:val="004D3634"/>
    <w:rsid w:val="004E488E"/>
    <w:rsid w:val="004F10CE"/>
    <w:rsid w:val="004F578A"/>
    <w:rsid w:val="005138F8"/>
    <w:rsid w:val="005157C3"/>
    <w:rsid w:val="00515B07"/>
    <w:rsid w:val="00521134"/>
    <w:rsid w:val="005264F2"/>
    <w:rsid w:val="00532CD4"/>
    <w:rsid w:val="005347FC"/>
    <w:rsid w:val="0053781C"/>
    <w:rsid w:val="00537B42"/>
    <w:rsid w:val="005439F1"/>
    <w:rsid w:val="005474F2"/>
    <w:rsid w:val="00561538"/>
    <w:rsid w:val="00566EE1"/>
    <w:rsid w:val="005828B3"/>
    <w:rsid w:val="00587FE5"/>
    <w:rsid w:val="00591075"/>
    <w:rsid w:val="00594488"/>
    <w:rsid w:val="005A7259"/>
    <w:rsid w:val="005B4827"/>
    <w:rsid w:val="005D51CD"/>
    <w:rsid w:val="005D60F9"/>
    <w:rsid w:val="006058D0"/>
    <w:rsid w:val="0061204F"/>
    <w:rsid w:val="006138FC"/>
    <w:rsid w:val="006273B5"/>
    <w:rsid w:val="00632E27"/>
    <w:rsid w:val="00642CE6"/>
    <w:rsid w:val="0064482D"/>
    <w:rsid w:val="00645A7D"/>
    <w:rsid w:val="00661154"/>
    <w:rsid w:val="00673BC7"/>
    <w:rsid w:val="006811F6"/>
    <w:rsid w:val="00693E10"/>
    <w:rsid w:val="006D27EE"/>
    <w:rsid w:val="006D6650"/>
    <w:rsid w:val="006E727F"/>
    <w:rsid w:val="006F10EC"/>
    <w:rsid w:val="006F165D"/>
    <w:rsid w:val="006F505A"/>
    <w:rsid w:val="006F59AC"/>
    <w:rsid w:val="00721888"/>
    <w:rsid w:val="00723E76"/>
    <w:rsid w:val="007442CF"/>
    <w:rsid w:val="00745591"/>
    <w:rsid w:val="00745B95"/>
    <w:rsid w:val="0075747C"/>
    <w:rsid w:val="00775BE1"/>
    <w:rsid w:val="007805AF"/>
    <w:rsid w:val="0078422B"/>
    <w:rsid w:val="007843E0"/>
    <w:rsid w:val="00790CE1"/>
    <w:rsid w:val="00792D5E"/>
    <w:rsid w:val="007A1C6C"/>
    <w:rsid w:val="007B236D"/>
    <w:rsid w:val="007C20DB"/>
    <w:rsid w:val="007C51D0"/>
    <w:rsid w:val="007D45F7"/>
    <w:rsid w:val="007D60C5"/>
    <w:rsid w:val="007E554A"/>
    <w:rsid w:val="007F60D1"/>
    <w:rsid w:val="0081184C"/>
    <w:rsid w:val="00837FBF"/>
    <w:rsid w:val="00845460"/>
    <w:rsid w:val="0085061A"/>
    <w:rsid w:val="0085382C"/>
    <w:rsid w:val="00870C47"/>
    <w:rsid w:val="00884014"/>
    <w:rsid w:val="00887BC9"/>
    <w:rsid w:val="008A7EDC"/>
    <w:rsid w:val="008B2D18"/>
    <w:rsid w:val="008C7CEB"/>
    <w:rsid w:val="008D4058"/>
    <w:rsid w:val="008E68CC"/>
    <w:rsid w:val="009022BD"/>
    <w:rsid w:val="00902F88"/>
    <w:rsid w:val="0091410B"/>
    <w:rsid w:val="009174DE"/>
    <w:rsid w:val="009201EB"/>
    <w:rsid w:val="00921B71"/>
    <w:rsid w:val="00924F54"/>
    <w:rsid w:val="00933A4D"/>
    <w:rsid w:val="009415F8"/>
    <w:rsid w:val="0094389B"/>
    <w:rsid w:val="00965511"/>
    <w:rsid w:val="00981822"/>
    <w:rsid w:val="009846AE"/>
    <w:rsid w:val="00986DD5"/>
    <w:rsid w:val="00995C6E"/>
    <w:rsid w:val="009A1564"/>
    <w:rsid w:val="009C5B75"/>
    <w:rsid w:val="009E6AD8"/>
    <w:rsid w:val="009E6F96"/>
    <w:rsid w:val="009E71E0"/>
    <w:rsid w:val="009F4D43"/>
    <w:rsid w:val="00A036FA"/>
    <w:rsid w:val="00A062CD"/>
    <w:rsid w:val="00A14EAB"/>
    <w:rsid w:val="00A22CD5"/>
    <w:rsid w:val="00A461E4"/>
    <w:rsid w:val="00A553D3"/>
    <w:rsid w:val="00A60392"/>
    <w:rsid w:val="00A64EB2"/>
    <w:rsid w:val="00A714C3"/>
    <w:rsid w:val="00A768EA"/>
    <w:rsid w:val="00A8034D"/>
    <w:rsid w:val="00A8616C"/>
    <w:rsid w:val="00A93BE7"/>
    <w:rsid w:val="00A97BCB"/>
    <w:rsid w:val="00AA5CED"/>
    <w:rsid w:val="00AB1F04"/>
    <w:rsid w:val="00AB56DF"/>
    <w:rsid w:val="00AB718C"/>
    <w:rsid w:val="00AC14F0"/>
    <w:rsid w:val="00AC57DB"/>
    <w:rsid w:val="00AC5C32"/>
    <w:rsid w:val="00AC5EC6"/>
    <w:rsid w:val="00AD6F22"/>
    <w:rsid w:val="00AE396C"/>
    <w:rsid w:val="00AE724C"/>
    <w:rsid w:val="00AF2A55"/>
    <w:rsid w:val="00AF6E1D"/>
    <w:rsid w:val="00B01244"/>
    <w:rsid w:val="00B01EE0"/>
    <w:rsid w:val="00B0307D"/>
    <w:rsid w:val="00B03931"/>
    <w:rsid w:val="00B14D66"/>
    <w:rsid w:val="00B26546"/>
    <w:rsid w:val="00B32143"/>
    <w:rsid w:val="00B35004"/>
    <w:rsid w:val="00B55368"/>
    <w:rsid w:val="00B65C75"/>
    <w:rsid w:val="00B8300B"/>
    <w:rsid w:val="00B84010"/>
    <w:rsid w:val="00B926CE"/>
    <w:rsid w:val="00BB1A0B"/>
    <w:rsid w:val="00BB2C5F"/>
    <w:rsid w:val="00BB53D9"/>
    <w:rsid w:val="00BB5621"/>
    <w:rsid w:val="00BB6E05"/>
    <w:rsid w:val="00BC0E2C"/>
    <w:rsid w:val="00BC2254"/>
    <w:rsid w:val="00BC4355"/>
    <w:rsid w:val="00BC684A"/>
    <w:rsid w:val="00BD0A64"/>
    <w:rsid w:val="00BE1D99"/>
    <w:rsid w:val="00C00C35"/>
    <w:rsid w:val="00C00C39"/>
    <w:rsid w:val="00C174BF"/>
    <w:rsid w:val="00C23FE7"/>
    <w:rsid w:val="00C253D7"/>
    <w:rsid w:val="00C274B6"/>
    <w:rsid w:val="00C40132"/>
    <w:rsid w:val="00C50741"/>
    <w:rsid w:val="00C6454E"/>
    <w:rsid w:val="00C67F47"/>
    <w:rsid w:val="00C74E5E"/>
    <w:rsid w:val="00C83566"/>
    <w:rsid w:val="00C959AC"/>
    <w:rsid w:val="00CA38D5"/>
    <w:rsid w:val="00CB0FD6"/>
    <w:rsid w:val="00CB70A0"/>
    <w:rsid w:val="00CC57ED"/>
    <w:rsid w:val="00CF39A4"/>
    <w:rsid w:val="00CF5E36"/>
    <w:rsid w:val="00CF6A25"/>
    <w:rsid w:val="00CF7E65"/>
    <w:rsid w:val="00D01DA5"/>
    <w:rsid w:val="00D04E42"/>
    <w:rsid w:val="00D12285"/>
    <w:rsid w:val="00D31A25"/>
    <w:rsid w:val="00D3325A"/>
    <w:rsid w:val="00D334BE"/>
    <w:rsid w:val="00D36FE8"/>
    <w:rsid w:val="00D37D77"/>
    <w:rsid w:val="00D444FE"/>
    <w:rsid w:val="00D5326E"/>
    <w:rsid w:val="00D57C5A"/>
    <w:rsid w:val="00D66043"/>
    <w:rsid w:val="00D732F4"/>
    <w:rsid w:val="00D74279"/>
    <w:rsid w:val="00D7767C"/>
    <w:rsid w:val="00D906AA"/>
    <w:rsid w:val="00DA7F2E"/>
    <w:rsid w:val="00DB4441"/>
    <w:rsid w:val="00DC3AC1"/>
    <w:rsid w:val="00DC56A3"/>
    <w:rsid w:val="00DC66C8"/>
    <w:rsid w:val="00DD347E"/>
    <w:rsid w:val="00DD35F3"/>
    <w:rsid w:val="00DE2335"/>
    <w:rsid w:val="00DE5A02"/>
    <w:rsid w:val="00E00B6E"/>
    <w:rsid w:val="00E048F5"/>
    <w:rsid w:val="00E20B72"/>
    <w:rsid w:val="00E215A7"/>
    <w:rsid w:val="00E27A9B"/>
    <w:rsid w:val="00E36A0F"/>
    <w:rsid w:val="00E438A6"/>
    <w:rsid w:val="00E47DC8"/>
    <w:rsid w:val="00E62552"/>
    <w:rsid w:val="00E65455"/>
    <w:rsid w:val="00E70163"/>
    <w:rsid w:val="00E86FAF"/>
    <w:rsid w:val="00EB5BAE"/>
    <w:rsid w:val="00EB7D49"/>
    <w:rsid w:val="00EC6ACB"/>
    <w:rsid w:val="00ED0E79"/>
    <w:rsid w:val="00ED3454"/>
    <w:rsid w:val="00EF1D7B"/>
    <w:rsid w:val="00EF3792"/>
    <w:rsid w:val="00F01EA0"/>
    <w:rsid w:val="00F07AFF"/>
    <w:rsid w:val="00F10520"/>
    <w:rsid w:val="00F36EE4"/>
    <w:rsid w:val="00F44247"/>
    <w:rsid w:val="00F47E7B"/>
    <w:rsid w:val="00F636A0"/>
    <w:rsid w:val="00F63E38"/>
    <w:rsid w:val="00F66C70"/>
    <w:rsid w:val="00F704D7"/>
    <w:rsid w:val="00F82C64"/>
    <w:rsid w:val="00F83B93"/>
    <w:rsid w:val="00F84293"/>
    <w:rsid w:val="00F84D17"/>
    <w:rsid w:val="00F86187"/>
    <w:rsid w:val="00F86D62"/>
    <w:rsid w:val="00F87EDD"/>
    <w:rsid w:val="00FB53C4"/>
    <w:rsid w:val="00FC66F8"/>
    <w:rsid w:val="00FD1B85"/>
    <w:rsid w:val="00FD5C42"/>
    <w:rsid w:val="00FD62FE"/>
    <w:rsid w:val="00FD6334"/>
    <w:rsid w:val="00FD6883"/>
    <w:rsid w:val="00FE0826"/>
    <w:rsid w:val="00FF1EAB"/>
    <w:rsid w:val="00FF2E79"/>
    <w:rsid w:val="00FF45BB"/>
    <w:rsid w:val="00FF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1B5759"/>
    <w:pPr>
      <w:jc w:val="center"/>
    </w:pPr>
    <w:rPr>
      <w:rFonts w:ascii=".VnTime" w:hAnsi=".VnTime"/>
      <w:b/>
      <w:spacing w:val="-2"/>
      <w:szCs w:val="20"/>
    </w:rPr>
  </w:style>
  <w:style w:type="character" w:customStyle="1" w:styleId="BodyText3Char">
    <w:name w:val="Body Text 3 Char"/>
    <w:basedOn w:val="DefaultParagraphFont"/>
    <w:link w:val="BodyText3"/>
    <w:rsid w:val="001B5759"/>
    <w:rPr>
      <w:rFonts w:ascii=".VnTime" w:eastAsia="Times New Roman" w:hAnsi=".VnTime" w:cs="Times New Roman"/>
      <w:b/>
      <w:spacing w:val="-2"/>
      <w:sz w:val="24"/>
      <w:szCs w:val="20"/>
    </w:rPr>
  </w:style>
  <w:style w:type="paragraph" w:styleId="Footer">
    <w:name w:val="footer"/>
    <w:basedOn w:val="Normal"/>
    <w:link w:val="FooterChar"/>
    <w:rsid w:val="001B5759"/>
    <w:pPr>
      <w:tabs>
        <w:tab w:val="center" w:pos="4320"/>
        <w:tab w:val="right" w:pos="8640"/>
      </w:tabs>
    </w:pPr>
    <w:rPr>
      <w:rFonts w:ascii=".VnTime" w:hAnsi=".VnTime"/>
      <w:spacing w:val="-2"/>
      <w:sz w:val="28"/>
      <w:szCs w:val="20"/>
    </w:rPr>
  </w:style>
  <w:style w:type="character" w:customStyle="1" w:styleId="FooterChar">
    <w:name w:val="Footer Char"/>
    <w:basedOn w:val="DefaultParagraphFont"/>
    <w:link w:val="Footer"/>
    <w:rsid w:val="001B5759"/>
    <w:rPr>
      <w:rFonts w:ascii=".VnTime" w:eastAsia="Times New Roman" w:hAnsi=".VnTime" w:cs="Times New Roman"/>
      <w:spacing w:val="-2"/>
      <w:sz w:val="28"/>
      <w:szCs w:val="20"/>
    </w:rPr>
  </w:style>
  <w:style w:type="paragraph" w:styleId="Header">
    <w:name w:val="header"/>
    <w:basedOn w:val="Normal"/>
    <w:link w:val="HeaderChar"/>
    <w:uiPriority w:val="99"/>
    <w:unhideWhenUsed/>
    <w:rsid w:val="00A14EAB"/>
    <w:pPr>
      <w:tabs>
        <w:tab w:val="center" w:pos="4680"/>
        <w:tab w:val="right" w:pos="9360"/>
      </w:tabs>
    </w:pPr>
  </w:style>
  <w:style w:type="character" w:customStyle="1" w:styleId="HeaderChar">
    <w:name w:val="Header Char"/>
    <w:basedOn w:val="DefaultParagraphFont"/>
    <w:link w:val="Header"/>
    <w:uiPriority w:val="99"/>
    <w:rsid w:val="00A14EA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5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A2C"/>
    <w:rPr>
      <w:rFonts w:ascii="Segoe UI" w:eastAsia="Times New Roman" w:hAnsi="Segoe UI" w:cs="Segoe UI"/>
      <w:sz w:val="18"/>
      <w:szCs w:val="18"/>
    </w:rPr>
  </w:style>
  <w:style w:type="paragraph" w:styleId="ListParagraph">
    <w:name w:val="List Paragraph"/>
    <w:basedOn w:val="Normal"/>
    <w:uiPriority w:val="34"/>
    <w:qFormat/>
    <w:rsid w:val="00385D97"/>
    <w:pPr>
      <w:ind w:left="720"/>
      <w:contextualSpacing/>
    </w:pPr>
  </w:style>
  <w:style w:type="paragraph" w:customStyle="1" w:styleId="CharCharCharChar">
    <w:name w:val="Char Char Char Char"/>
    <w:basedOn w:val="Normal"/>
    <w:autoRedefine/>
    <w:rsid w:val="00661154"/>
    <w:pPr>
      <w:spacing w:after="160" w:line="240" w:lineRule="exact"/>
    </w:pPr>
    <w:rPr>
      <w:rFonts w:ascii="Verdana" w:hAnsi="Verdana" w:cs="Verdana"/>
      <w:sz w:val="20"/>
      <w:szCs w:val="20"/>
    </w:rPr>
  </w:style>
  <w:style w:type="character" w:styleId="CommentReference">
    <w:name w:val="annotation reference"/>
    <w:rsid w:val="003726AA"/>
    <w:rPr>
      <w:sz w:val="16"/>
      <w:szCs w:val="16"/>
    </w:rPr>
  </w:style>
  <w:style w:type="character" w:styleId="Strong">
    <w:name w:val="Strong"/>
    <w:uiPriority w:val="22"/>
    <w:qFormat/>
    <w:rsid w:val="00D01DA5"/>
    <w:rPr>
      <w:b/>
      <w:bCs/>
    </w:rPr>
  </w:style>
  <w:style w:type="paragraph" w:styleId="BodyText">
    <w:name w:val="Body Text"/>
    <w:basedOn w:val="Normal"/>
    <w:link w:val="BodyTextChar"/>
    <w:uiPriority w:val="99"/>
    <w:unhideWhenUsed/>
    <w:rsid w:val="00D01DA5"/>
    <w:pPr>
      <w:spacing w:after="120"/>
    </w:pPr>
  </w:style>
  <w:style w:type="character" w:customStyle="1" w:styleId="BodyTextChar">
    <w:name w:val="Body Text Char"/>
    <w:basedOn w:val="DefaultParagraphFont"/>
    <w:link w:val="BodyText"/>
    <w:uiPriority w:val="99"/>
    <w:rsid w:val="00D01DA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1B5759"/>
    <w:pPr>
      <w:jc w:val="center"/>
    </w:pPr>
    <w:rPr>
      <w:rFonts w:ascii=".VnTime" w:hAnsi=".VnTime"/>
      <w:b/>
      <w:spacing w:val="-2"/>
      <w:szCs w:val="20"/>
    </w:rPr>
  </w:style>
  <w:style w:type="character" w:customStyle="1" w:styleId="BodyText3Char">
    <w:name w:val="Body Text 3 Char"/>
    <w:basedOn w:val="DefaultParagraphFont"/>
    <w:link w:val="BodyText3"/>
    <w:rsid w:val="001B5759"/>
    <w:rPr>
      <w:rFonts w:ascii=".VnTime" w:eastAsia="Times New Roman" w:hAnsi=".VnTime" w:cs="Times New Roman"/>
      <w:b/>
      <w:spacing w:val="-2"/>
      <w:sz w:val="24"/>
      <w:szCs w:val="20"/>
    </w:rPr>
  </w:style>
  <w:style w:type="paragraph" w:styleId="Footer">
    <w:name w:val="footer"/>
    <w:basedOn w:val="Normal"/>
    <w:link w:val="FooterChar"/>
    <w:rsid w:val="001B5759"/>
    <w:pPr>
      <w:tabs>
        <w:tab w:val="center" w:pos="4320"/>
        <w:tab w:val="right" w:pos="8640"/>
      </w:tabs>
    </w:pPr>
    <w:rPr>
      <w:rFonts w:ascii=".VnTime" w:hAnsi=".VnTime"/>
      <w:spacing w:val="-2"/>
      <w:sz w:val="28"/>
      <w:szCs w:val="20"/>
    </w:rPr>
  </w:style>
  <w:style w:type="character" w:customStyle="1" w:styleId="FooterChar">
    <w:name w:val="Footer Char"/>
    <w:basedOn w:val="DefaultParagraphFont"/>
    <w:link w:val="Footer"/>
    <w:rsid w:val="001B5759"/>
    <w:rPr>
      <w:rFonts w:ascii=".VnTime" w:eastAsia="Times New Roman" w:hAnsi=".VnTime" w:cs="Times New Roman"/>
      <w:spacing w:val="-2"/>
      <w:sz w:val="28"/>
      <w:szCs w:val="20"/>
    </w:rPr>
  </w:style>
  <w:style w:type="paragraph" w:styleId="Header">
    <w:name w:val="header"/>
    <w:basedOn w:val="Normal"/>
    <w:link w:val="HeaderChar"/>
    <w:uiPriority w:val="99"/>
    <w:unhideWhenUsed/>
    <w:rsid w:val="00A14EAB"/>
    <w:pPr>
      <w:tabs>
        <w:tab w:val="center" w:pos="4680"/>
        <w:tab w:val="right" w:pos="9360"/>
      </w:tabs>
    </w:pPr>
  </w:style>
  <w:style w:type="character" w:customStyle="1" w:styleId="HeaderChar">
    <w:name w:val="Header Char"/>
    <w:basedOn w:val="DefaultParagraphFont"/>
    <w:link w:val="Header"/>
    <w:uiPriority w:val="99"/>
    <w:rsid w:val="00A14EA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5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A2C"/>
    <w:rPr>
      <w:rFonts w:ascii="Segoe UI" w:eastAsia="Times New Roman" w:hAnsi="Segoe UI" w:cs="Segoe UI"/>
      <w:sz w:val="18"/>
      <w:szCs w:val="18"/>
    </w:rPr>
  </w:style>
  <w:style w:type="paragraph" w:styleId="ListParagraph">
    <w:name w:val="List Paragraph"/>
    <w:basedOn w:val="Normal"/>
    <w:uiPriority w:val="34"/>
    <w:qFormat/>
    <w:rsid w:val="00385D97"/>
    <w:pPr>
      <w:ind w:left="720"/>
      <w:contextualSpacing/>
    </w:pPr>
  </w:style>
  <w:style w:type="paragraph" w:customStyle="1" w:styleId="CharCharCharChar">
    <w:name w:val="Char Char Char Char"/>
    <w:basedOn w:val="Normal"/>
    <w:autoRedefine/>
    <w:rsid w:val="00661154"/>
    <w:pPr>
      <w:spacing w:after="160" w:line="240" w:lineRule="exact"/>
    </w:pPr>
    <w:rPr>
      <w:rFonts w:ascii="Verdana" w:hAnsi="Verdana" w:cs="Verdana"/>
      <w:sz w:val="20"/>
      <w:szCs w:val="20"/>
    </w:rPr>
  </w:style>
  <w:style w:type="character" w:styleId="CommentReference">
    <w:name w:val="annotation reference"/>
    <w:rsid w:val="003726AA"/>
    <w:rPr>
      <w:sz w:val="16"/>
      <w:szCs w:val="16"/>
    </w:rPr>
  </w:style>
  <w:style w:type="character" w:styleId="Strong">
    <w:name w:val="Strong"/>
    <w:uiPriority w:val="22"/>
    <w:qFormat/>
    <w:rsid w:val="00D01DA5"/>
    <w:rPr>
      <w:b/>
      <w:bCs/>
    </w:rPr>
  </w:style>
  <w:style w:type="paragraph" w:styleId="BodyText">
    <w:name w:val="Body Text"/>
    <w:basedOn w:val="Normal"/>
    <w:link w:val="BodyTextChar"/>
    <w:uiPriority w:val="99"/>
    <w:unhideWhenUsed/>
    <w:rsid w:val="00D01DA5"/>
    <w:pPr>
      <w:spacing w:after="120"/>
    </w:pPr>
  </w:style>
  <w:style w:type="character" w:customStyle="1" w:styleId="BodyTextChar">
    <w:name w:val="Body Text Char"/>
    <w:basedOn w:val="DefaultParagraphFont"/>
    <w:link w:val="BodyText"/>
    <w:uiPriority w:val="99"/>
    <w:rsid w:val="00D01D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4ACCC-1517-4D88-8828-607E3BDB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5</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XP3 All Main</Company>
  <LinksUpToDate>false</LinksUpToDate>
  <CharactersWithSpaces>10718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132</cp:revision>
  <cp:lastPrinted>2023-08-01T04:56:00Z</cp:lastPrinted>
  <dcterms:created xsi:type="dcterms:W3CDTF">2024-06-03T08:58:00Z</dcterms:created>
  <dcterms:modified xsi:type="dcterms:W3CDTF">2025-12-15T03:15:00Z</dcterms:modified>
</cp:coreProperties>
</file>